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b/>
          <w:sz w:val="36"/>
          <w:szCs w:val="22"/>
        </w:rPr>
      </w:sdtEndPr>
      <w:sdtContent>
        <w:p w14:paraId="56227F12" w14:textId="74BBB028" w:rsidR="003F70B0" w:rsidRPr="006D5BC3" w:rsidRDefault="005456AF" w:rsidP="00670BFE">
          <w:pPr>
            <w:pStyle w:val="NoSpacing"/>
            <w:spacing w:before="240" w:line="360" w:lineRule="auto"/>
            <w:rPr>
              <w:rFonts w:ascii="Arial" w:hAnsi="Arial" w:cs="Arial"/>
            </w:rPr>
          </w:pPr>
          <w:r w:rsidRPr="006D5BC3">
            <w:rPr>
              <w:rFonts w:ascii="Arial" w:hAnsi="Arial" w:cs="Arial"/>
              <w:noProof/>
            </w:rPr>
            <mc:AlternateContent>
              <mc:Choice Requires="wps">
                <w:drawing>
                  <wp:anchor distT="0" distB="0" distL="114300" distR="114300" simplePos="0" relativeHeight="251658241" behindDoc="0" locked="0" layoutInCell="1" allowOverlap="1" wp14:anchorId="464FD9E7" wp14:editId="5F61DA34">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1C919D0E" w14:textId="039CCA4D" w:rsidR="003F70B0" w:rsidRPr="001151FD" w:rsidRDefault="003F70B0" w:rsidP="003F70B0">
                                <w:pPr>
                                  <w:rPr>
                                    <w:rFonts w:ascii="Lexend" w:hAnsi="Lexend" w:cs="Times New Roman (Body CS)"/>
                                    <w:b w:val="0"/>
                                    <w:bCs/>
                                    <w:color w:val="000000" w:themeColor="text1"/>
                                    <w:sz w:val="92"/>
                                    <w:szCs w:val="92"/>
                                  </w:rPr>
                                </w:pPr>
                                <w:r w:rsidRPr="001151FD">
                                  <w:rPr>
                                    <w:rFonts w:ascii="Lexend" w:hAnsi="Lexend" w:cs="Times New Roman (Body CS)"/>
                                    <w:bCs/>
                                    <w:color w:val="000000" w:themeColor="text1"/>
                                    <w:sz w:val="92"/>
                                    <w:szCs w:val="92"/>
                                  </w:rPr>
                                  <w:t>[Insert title]</w:t>
                                </w:r>
                                <w:r w:rsidRPr="001151FD">
                                  <w:rPr>
                                    <w:rFonts w:ascii="Lexend" w:hAnsi="Lexend" w:cs="Times New Roman (Body CS)"/>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D9E7" id="_x0000_t202" coordsize="21600,21600" o:spt="202" path="m,l,21600r21600,l21600,xe">
                    <v:stroke joinstyle="miter"/>
                    <v:path gradientshapeok="t" o:connecttype="rect"/>
                  </v:shapetype>
                  <v:shape id="Text Box 2" o:spid="_x0000_s1026" type="#_x0000_t202" alt="&quot;&quot;" style="position:absolute;margin-left:-19.45pt;margin-top:-326.7pt;width:405.75pt;height:24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1C919D0E" w14:textId="039CCA4D" w:rsidR="003F70B0" w:rsidRPr="001151FD" w:rsidRDefault="003F70B0" w:rsidP="003F70B0">
                          <w:pPr>
                            <w:rPr>
                              <w:rFonts w:ascii="Lexend" w:hAnsi="Lexend" w:cs="Times New Roman (Body CS)"/>
                              <w:b w:val="0"/>
                              <w:bCs/>
                              <w:color w:val="000000" w:themeColor="text1"/>
                              <w:sz w:val="92"/>
                              <w:szCs w:val="92"/>
                            </w:rPr>
                          </w:pPr>
                          <w:r w:rsidRPr="001151FD">
                            <w:rPr>
                              <w:rFonts w:ascii="Lexend" w:hAnsi="Lexend" w:cs="Times New Roman (Body CS)"/>
                              <w:bCs/>
                              <w:color w:val="000000" w:themeColor="text1"/>
                              <w:sz w:val="92"/>
                              <w:szCs w:val="92"/>
                            </w:rPr>
                            <w:t>[Insert title]</w:t>
                          </w:r>
                          <w:r w:rsidRPr="001151FD">
                            <w:rPr>
                              <w:rFonts w:ascii="Lexend" w:hAnsi="Lexend" w:cs="Times New Roman (Body CS)"/>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v:textbox>
                  </v:shape>
                </w:pict>
              </mc:Fallback>
            </mc:AlternateContent>
          </w:r>
          <w:r w:rsidRPr="006D5BC3">
            <w:rPr>
              <w:rFonts w:ascii="Arial" w:hAnsi="Arial" w:cs="Arial"/>
              <w:noProof/>
            </w:rPr>
            <mc:AlternateContent>
              <mc:Choice Requires="wps">
                <w:drawing>
                  <wp:anchor distT="0" distB="0" distL="114300" distR="114300" simplePos="0" relativeHeight="251658240" behindDoc="0" locked="0" layoutInCell="1" allowOverlap="1" wp14:anchorId="3C979D66" wp14:editId="678271AB">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2FCB1281" w14:textId="6F774DBE" w:rsidR="003F70B0" w:rsidRPr="001151FD" w:rsidRDefault="003F70B0" w:rsidP="003F70B0">
                                <w:pPr>
                                  <w:rPr>
                                    <w:rFonts w:ascii="Lexend" w:hAnsi="Lexend" w:cs="Times New Roman (Body CS)"/>
                                    <w:color w:val="000000" w:themeColor="text1"/>
                                  </w:rPr>
                                </w:pPr>
                                <w:r w:rsidRPr="001151FD">
                                  <w:rPr>
                                    <w:rFonts w:ascii="Lexend" w:hAnsi="Lexend" w:cs="Times New Roman (Body CS)"/>
                                    <w:color w:val="000000" w:themeColor="text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9D66" id="_x0000_s1027" type="#_x0000_t202" style="position:absolute;margin-left:-19.75pt;margin-top:-641.2pt;width:213.9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NCGg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" filled="f" stroked="f" strokeweight=".5pt">
                    <v:textbox>
                      <w:txbxContent>
                        <w:p w14:paraId="2FCB1281" w14:textId="6F774DBE" w:rsidR="003F70B0" w:rsidRPr="001151FD" w:rsidRDefault="003F70B0" w:rsidP="003F70B0">
                          <w:pPr>
                            <w:rPr>
                              <w:rFonts w:ascii="Lexend" w:hAnsi="Lexend" w:cs="Times New Roman (Body CS)"/>
                              <w:color w:val="000000" w:themeColor="text1"/>
                            </w:rPr>
                          </w:pPr>
                          <w:r w:rsidRPr="001151FD">
                            <w:rPr>
                              <w:rFonts w:ascii="Lexend" w:hAnsi="Lexend" w:cs="Times New Roman (Body CS)"/>
                              <w:color w:val="000000" w:themeColor="text1"/>
                            </w:rPr>
                            <w:t>[Date]</w:t>
                          </w:r>
                        </w:p>
                      </w:txbxContent>
                    </v:textbox>
                  </v:shape>
                </w:pict>
              </mc:Fallback>
            </mc:AlternateContent>
          </w:r>
        </w:p>
        <w:p w14:paraId="35160AE4" w14:textId="3C032EEA" w:rsidR="00511015" w:rsidRDefault="00511015" w:rsidP="00670BFE">
          <w:pPr>
            <w:spacing w:before="240" w:line="360" w:lineRule="auto"/>
            <w:rPr>
              <w:rFonts w:cs="Arial"/>
            </w:rPr>
          </w:pPr>
        </w:p>
        <w:p w14:paraId="6DB70C3F" w14:textId="795A09D0" w:rsidR="00C31273" w:rsidRPr="000676BB" w:rsidRDefault="00000000" w:rsidP="000676BB">
          <w:pPr>
            <w:spacing w:before="240" w:line="360" w:lineRule="auto"/>
            <w:rPr>
              <w:rFonts w:cs="Arial"/>
            </w:rPr>
          </w:pPr>
        </w:p>
      </w:sdtContent>
    </w:sdt>
    <w:bookmarkStart w:id="0" w:name="_Toc177635557" w:displacedByCustomXml="prev"/>
    <w:p w14:paraId="6102FF4C" w14:textId="77777777" w:rsidR="00821D6C" w:rsidRDefault="00821D6C" w:rsidP="00821D6C">
      <w:pPr>
        <w:spacing w:after="0" w:line="276" w:lineRule="auto"/>
        <w:rPr>
          <w:rFonts w:cs="Arial"/>
          <w:color w:val="000000" w:themeColor="text1"/>
          <w:sz w:val="56"/>
          <w:szCs w:val="56"/>
        </w:rPr>
      </w:pPr>
    </w:p>
    <w:p w14:paraId="30469A0D" w14:textId="77777777" w:rsidR="00821D6C" w:rsidRDefault="00821D6C" w:rsidP="00821D6C">
      <w:pPr>
        <w:spacing w:after="0" w:line="276" w:lineRule="auto"/>
        <w:rPr>
          <w:rFonts w:cs="Arial"/>
          <w:color w:val="000000" w:themeColor="text1"/>
          <w:sz w:val="56"/>
          <w:szCs w:val="56"/>
        </w:rPr>
      </w:pPr>
    </w:p>
    <w:p w14:paraId="076074A0" w14:textId="77777777" w:rsidR="000D3971" w:rsidRDefault="000D3971" w:rsidP="00821D6C">
      <w:pPr>
        <w:spacing w:line="276" w:lineRule="auto"/>
        <w:rPr>
          <w:rFonts w:cs="Arial"/>
          <w:b w:val="0"/>
          <w:bCs/>
          <w:color w:val="000000" w:themeColor="text1"/>
          <w:sz w:val="72"/>
          <w:szCs w:val="72"/>
        </w:rPr>
      </w:pPr>
    </w:p>
    <w:p w14:paraId="2257F058" w14:textId="0373AA7F" w:rsidR="00821D6C" w:rsidRPr="00FE76F7" w:rsidRDefault="00821D6C" w:rsidP="009A6E53">
      <w:pPr>
        <w:pStyle w:val="Title"/>
        <w:rPr>
          <w:b/>
          <w:bCs/>
          <w:sz w:val="96"/>
          <w:szCs w:val="72"/>
        </w:rPr>
      </w:pPr>
      <w:r w:rsidRPr="00FE76F7">
        <w:rPr>
          <w:b/>
          <w:bCs/>
          <w:sz w:val="96"/>
          <w:szCs w:val="72"/>
        </w:rPr>
        <w:t xml:space="preserve">The Resource Collection </w:t>
      </w:r>
    </w:p>
    <w:p w14:paraId="7A57D5C7" w14:textId="2957C98D" w:rsidR="00DE6DB7" w:rsidRDefault="00821D6C" w:rsidP="005E3847">
      <w:pPr>
        <w:pStyle w:val="Heading2"/>
        <w:rPr>
          <w:b/>
        </w:rPr>
      </w:pPr>
      <w:r w:rsidRPr="009A6E53">
        <w:rPr>
          <w:b/>
        </w:rPr>
        <w:t>Summary of work and findings</w:t>
      </w:r>
    </w:p>
    <w:p w14:paraId="3AE79AEC" w14:textId="77777777" w:rsidR="005E3847" w:rsidRDefault="005E3847" w:rsidP="005E3847">
      <w:pPr>
        <w:rPr>
          <w:lang w:eastAsia="en-GB"/>
        </w:rPr>
      </w:pPr>
    </w:p>
    <w:p w14:paraId="443A09DD" w14:textId="77777777" w:rsidR="005E3847" w:rsidRDefault="005E3847" w:rsidP="005E3847">
      <w:pPr>
        <w:rPr>
          <w:lang w:eastAsia="en-GB"/>
        </w:rPr>
      </w:pPr>
    </w:p>
    <w:p w14:paraId="6E496C1D" w14:textId="77777777" w:rsidR="005E3847" w:rsidRPr="005E3847" w:rsidRDefault="005E3847" w:rsidP="005E3847">
      <w:pPr>
        <w:rPr>
          <w:lang w:eastAsia="en-GB"/>
        </w:rPr>
      </w:pPr>
    </w:p>
    <w:p w14:paraId="20060EFA" w14:textId="277CC5B6" w:rsidR="00821D6C" w:rsidRPr="009A6E53" w:rsidRDefault="00821D6C" w:rsidP="009A6E53">
      <w:pPr>
        <w:pStyle w:val="Heading3"/>
        <w:rPr>
          <w:bCs/>
        </w:rPr>
      </w:pPr>
      <w:r w:rsidRPr="009A6E53">
        <w:rPr>
          <w:bCs/>
        </w:rPr>
        <w:t>Highlights Report, November 2024</w:t>
      </w:r>
    </w:p>
    <w:p w14:paraId="76969C8C" w14:textId="77777777" w:rsidR="00515C48" w:rsidRDefault="00821D6C" w:rsidP="00515C48">
      <w:pPr>
        <w:spacing w:after="120" w:line="360" w:lineRule="auto"/>
        <w:rPr>
          <w:rFonts w:cs="Arial"/>
          <w:sz w:val="28"/>
          <w:szCs w:val="28"/>
        </w:rPr>
      </w:pPr>
      <w:r>
        <w:rPr>
          <w:noProof/>
        </w:rPr>
        <w:drawing>
          <wp:inline distT="0" distB="0" distL="0" distR="0" wp14:anchorId="5DE171A0" wp14:editId="2CD0FEDD">
            <wp:extent cx="1434465" cy="1335405"/>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1335405"/>
                    </a:xfrm>
                    <a:prstGeom prst="rect">
                      <a:avLst/>
                    </a:prstGeom>
                    <a:ln w="12700" cap="flat">
                      <a:noFill/>
                      <a:miter lim="400000"/>
                    </a:ln>
                    <a:effectLst/>
                  </pic:spPr>
                </pic:pic>
              </a:graphicData>
            </a:graphic>
          </wp:inline>
        </w:drawing>
      </w:r>
    </w:p>
    <w:p w14:paraId="0659C591" w14:textId="36C96D3A" w:rsidR="00A63E7D" w:rsidRPr="009A6E53" w:rsidRDefault="00A63E7D" w:rsidP="00683DAE">
      <w:pPr>
        <w:spacing w:after="120" w:line="360" w:lineRule="auto"/>
        <w:rPr>
          <w:rFonts w:cs="Arial"/>
          <w:szCs w:val="36"/>
        </w:rPr>
      </w:pPr>
      <w:r w:rsidRPr="009A6E53">
        <w:rPr>
          <w:rFonts w:cs="Arial"/>
          <w:szCs w:val="36"/>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 </w:t>
      </w:r>
      <w:hyperlink r:id="rId12">
        <w:r w:rsidRPr="009A6E53">
          <w:rPr>
            <w:rStyle w:val="Hyperlink"/>
            <w:rFonts w:cs="Arial"/>
            <w:szCs w:val="36"/>
          </w:rPr>
          <w:t>www.ncat.uk</w:t>
        </w:r>
      </w:hyperlink>
      <w:r w:rsidRPr="009A6E53">
        <w:rPr>
          <w:rFonts w:cs="Arial"/>
          <w:szCs w:val="36"/>
        </w:rPr>
        <w:t xml:space="preserve"> </w:t>
      </w:r>
    </w:p>
    <w:p w14:paraId="1C23897A" w14:textId="79BC2B9C" w:rsidR="00A63E7D" w:rsidRPr="009A6E53" w:rsidRDefault="00A63E7D" w:rsidP="00086E7D">
      <w:pPr>
        <w:spacing w:line="360" w:lineRule="auto"/>
        <w:rPr>
          <w:rFonts w:cs="Arial"/>
          <w:szCs w:val="36"/>
        </w:rPr>
      </w:pPr>
      <w:r w:rsidRPr="009A6E53">
        <w:rPr>
          <w:rFonts w:cs="Arial"/>
          <w:szCs w:val="36"/>
        </w:rPr>
        <w:t xml:space="preserve">ncat encourage you to freely use the data available in this report for your research, analyses, and publications. When using this data, or quoting any comments, please reference it as follows to acknowledge </w:t>
      </w:r>
      <w:proofErr w:type="spellStart"/>
      <w:r w:rsidRPr="009A6E53">
        <w:rPr>
          <w:rFonts w:cs="Arial"/>
          <w:szCs w:val="36"/>
        </w:rPr>
        <w:t>ncat</w:t>
      </w:r>
      <w:proofErr w:type="spellEnd"/>
      <w:r w:rsidRPr="009A6E53">
        <w:rPr>
          <w:rFonts w:cs="Arial"/>
          <w:szCs w:val="36"/>
        </w:rPr>
        <w:t xml:space="preserve"> as the source:</w:t>
      </w:r>
      <w:r w:rsidR="00515C48" w:rsidRPr="009A6E53">
        <w:rPr>
          <w:rFonts w:cs="Arial"/>
          <w:szCs w:val="36"/>
        </w:rPr>
        <w:t xml:space="preserve"> </w:t>
      </w:r>
      <w:r w:rsidRPr="009A6E53">
        <w:rPr>
          <w:rFonts w:cs="Arial"/>
          <w:szCs w:val="36"/>
        </w:rPr>
        <w:t>‘</w:t>
      </w:r>
      <w:proofErr w:type="spellStart"/>
      <w:r w:rsidRPr="009A6E53">
        <w:rPr>
          <w:rFonts w:cs="Arial"/>
          <w:szCs w:val="36"/>
        </w:rPr>
        <w:t>ncat</w:t>
      </w:r>
      <w:proofErr w:type="spellEnd"/>
      <w:r w:rsidRPr="009A6E53">
        <w:rPr>
          <w:rFonts w:cs="Arial"/>
          <w:szCs w:val="36"/>
        </w:rPr>
        <w:t xml:space="preserve"> (2024). ‘Resource Collection’. Available at </w:t>
      </w:r>
      <w:hyperlink r:id="rId13" w:history="1">
        <w:r w:rsidRPr="009A6E53">
          <w:rPr>
            <w:rStyle w:val="Hyperlink"/>
            <w:rFonts w:cs="Arial"/>
            <w:szCs w:val="36"/>
          </w:rPr>
          <w:t>www.ncat.uk</w:t>
        </w:r>
      </w:hyperlink>
    </w:p>
    <w:p w14:paraId="5245E496" w14:textId="3A7E58DA" w:rsidR="002B7DBA" w:rsidRPr="005E3847" w:rsidRDefault="002B7DBA" w:rsidP="005E3847">
      <w:pPr>
        <w:pStyle w:val="Heading3"/>
      </w:pPr>
      <w:r w:rsidRPr="005E3847">
        <w:t>1</w:t>
      </w:r>
      <w:r w:rsidRPr="005E3847">
        <w:tab/>
        <w:t>Why did we do this work?</w:t>
      </w:r>
      <w:bookmarkEnd w:id="0"/>
    </w:p>
    <w:p w14:paraId="4B677691" w14:textId="41D0D3C1" w:rsidR="006C4578" w:rsidRPr="005E3847" w:rsidRDefault="007674BD" w:rsidP="006C4578">
      <w:pPr>
        <w:spacing w:before="240" w:after="120" w:line="360" w:lineRule="auto"/>
        <w:rPr>
          <w:rFonts w:cs="Arial"/>
          <w:szCs w:val="36"/>
        </w:rPr>
      </w:pPr>
      <w:bookmarkStart w:id="1" w:name="_Toc177635558"/>
      <w:r w:rsidRPr="005E3847">
        <w:rPr>
          <w:rFonts w:cs="Arial"/>
          <w:szCs w:val="36"/>
        </w:rPr>
        <w:t xml:space="preserve">With the Resource Collection project, the National Centre for Accessible Transport (ncat) aimed to map </w:t>
      </w:r>
      <w:r w:rsidR="00FE0A1D" w:rsidRPr="005E3847">
        <w:rPr>
          <w:rFonts w:cs="Arial"/>
          <w:szCs w:val="36"/>
        </w:rPr>
        <w:t xml:space="preserve">and bring together </w:t>
      </w:r>
      <w:r w:rsidRPr="005E3847">
        <w:rPr>
          <w:rFonts w:cs="Arial"/>
          <w:szCs w:val="36"/>
        </w:rPr>
        <w:t>the United Kingdom’s current ‘</w:t>
      </w:r>
      <w:r w:rsidR="001D6BF9" w:rsidRPr="005E3847">
        <w:rPr>
          <w:rFonts w:cs="Arial"/>
          <w:szCs w:val="36"/>
        </w:rPr>
        <w:t>resource</w:t>
      </w:r>
      <w:r w:rsidRPr="005E3847">
        <w:rPr>
          <w:rFonts w:cs="Arial"/>
          <w:szCs w:val="36"/>
        </w:rPr>
        <w:t xml:space="preserve"> landscape’ </w:t>
      </w:r>
      <w:r w:rsidR="001D6BF9" w:rsidRPr="005E3847">
        <w:rPr>
          <w:rFonts w:cs="Arial"/>
          <w:szCs w:val="36"/>
        </w:rPr>
        <w:t xml:space="preserve">or ‘knowledge’ </w:t>
      </w:r>
      <w:r w:rsidRPr="005E3847">
        <w:rPr>
          <w:rFonts w:cs="Arial"/>
          <w:szCs w:val="36"/>
        </w:rPr>
        <w:t xml:space="preserve">of accessible </w:t>
      </w:r>
      <w:r w:rsidR="00E173FC" w:rsidRPr="005E3847">
        <w:rPr>
          <w:rFonts w:cs="Arial"/>
          <w:szCs w:val="36"/>
        </w:rPr>
        <w:t>transport</w:t>
      </w:r>
      <w:r w:rsidR="00141474" w:rsidRPr="005E3847">
        <w:rPr>
          <w:rFonts w:cs="Arial"/>
          <w:szCs w:val="36"/>
        </w:rPr>
        <w:t>.</w:t>
      </w:r>
      <w:r w:rsidR="00E173FC" w:rsidRPr="005E3847">
        <w:rPr>
          <w:rFonts w:cs="Arial"/>
          <w:szCs w:val="36"/>
        </w:rPr>
        <w:t xml:space="preserve"> </w:t>
      </w:r>
    </w:p>
    <w:p w14:paraId="0CB06631" w14:textId="4C937751" w:rsidR="002A01C6" w:rsidRPr="005E3847" w:rsidRDefault="002A01C6" w:rsidP="006C4578">
      <w:pPr>
        <w:spacing w:before="240" w:after="120" w:line="360" w:lineRule="auto"/>
        <w:rPr>
          <w:rFonts w:cs="Arial"/>
          <w:szCs w:val="36"/>
        </w:rPr>
      </w:pPr>
      <w:r w:rsidRPr="005E3847">
        <w:rPr>
          <w:rFonts w:eastAsia="Arial" w:cs="Arial"/>
          <w:szCs w:val="36"/>
        </w:rPr>
        <w:lastRenderedPageBreak/>
        <w:t xml:space="preserve">In this project, when we talk about ‘resources’, we mean explicit </w:t>
      </w:r>
      <w:r w:rsidR="006C4578" w:rsidRPr="005E3847">
        <w:rPr>
          <w:rFonts w:eastAsia="Arial" w:cs="Arial"/>
          <w:szCs w:val="36"/>
        </w:rPr>
        <w:t>‘</w:t>
      </w:r>
      <w:r w:rsidRPr="005E3847">
        <w:rPr>
          <w:rFonts w:eastAsia="Arial" w:cs="Arial"/>
          <w:szCs w:val="36"/>
        </w:rPr>
        <w:t>knowledge</w:t>
      </w:r>
      <w:r w:rsidR="006C4578" w:rsidRPr="005E3847">
        <w:rPr>
          <w:rFonts w:eastAsia="Arial" w:cs="Arial"/>
          <w:szCs w:val="36"/>
        </w:rPr>
        <w:t>’</w:t>
      </w:r>
      <w:r w:rsidRPr="005E3847">
        <w:rPr>
          <w:rFonts w:eastAsia="Arial" w:cs="Arial"/>
          <w:szCs w:val="36"/>
        </w:rPr>
        <w:t xml:space="preserve"> that is captured and shared using more formal formats, such as reports, </w:t>
      </w:r>
      <w:r w:rsidR="00141474" w:rsidRPr="005E3847">
        <w:rPr>
          <w:rFonts w:eastAsia="Arial" w:cs="Arial"/>
          <w:szCs w:val="36"/>
        </w:rPr>
        <w:t xml:space="preserve">Government policy documents, White Papers, </w:t>
      </w:r>
      <w:r w:rsidRPr="005E3847">
        <w:rPr>
          <w:rFonts w:eastAsia="Arial" w:cs="Arial"/>
          <w:szCs w:val="36"/>
        </w:rPr>
        <w:t>journal papers, books, or data spreadsheets.</w:t>
      </w:r>
    </w:p>
    <w:p w14:paraId="3A89ED47" w14:textId="12152C09" w:rsidR="007674BD" w:rsidRPr="005E3847" w:rsidRDefault="007674BD" w:rsidP="002A01C6">
      <w:pPr>
        <w:spacing w:before="240" w:after="120" w:line="360" w:lineRule="auto"/>
        <w:ind w:left="-20" w:right="-20"/>
        <w:rPr>
          <w:rFonts w:cs="Arial"/>
          <w:szCs w:val="36"/>
        </w:rPr>
      </w:pPr>
      <w:r w:rsidRPr="005E3847">
        <w:rPr>
          <w:rFonts w:cs="Arial"/>
          <w:szCs w:val="36"/>
        </w:rPr>
        <w:t xml:space="preserve">When this project started, there </w:t>
      </w:r>
      <w:r w:rsidR="00141474" w:rsidRPr="005E3847">
        <w:rPr>
          <w:rFonts w:cs="Arial"/>
          <w:szCs w:val="36"/>
        </w:rPr>
        <w:t>was</w:t>
      </w:r>
      <w:r w:rsidRPr="005E3847">
        <w:rPr>
          <w:rFonts w:cs="Arial"/>
          <w:szCs w:val="36"/>
        </w:rPr>
        <w:t xml:space="preserve"> no comprehensive </w:t>
      </w:r>
      <w:r w:rsidR="00141474" w:rsidRPr="005E3847">
        <w:rPr>
          <w:rFonts w:cs="Arial"/>
          <w:szCs w:val="36"/>
        </w:rPr>
        <w:t>collection</w:t>
      </w:r>
      <w:r w:rsidRPr="005E3847">
        <w:rPr>
          <w:rFonts w:cs="Arial"/>
          <w:szCs w:val="36"/>
        </w:rPr>
        <w:t xml:space="preserve"> of the information and evidence (or ‘resources</w:t>
      </w:r>
      <w:r w:rsidR="00E173FC" w:rsidRPr="005E3847">
        <w:rPr>
          <w:rFonts w:cs="Arial"/>
          <w:szCs w:val="36"/>
        </w:rPr>
        <w:t>’</w:t>
      </w:r>
      <w:r w:rsidRPr="005E3847">
        <w:rPr>
          <w:rFonts w:cs="Arial"/>
          <w:szCs w:val="36"/>
        </w:rPr>
        <w:t xml:space="preserve">) that existed about accessible transport in the United Kingdom (UK). Without such </w:t>
      </w:r>
      <w:r w:rsidR="00141474" w:rsidRPr="005E3847">
        <w:rPr>
          <w:rFonts w:cs="Arial"/>
          <w:szCs w:val="36"/>
        </w:rPr>
        <w:t>a collection i</w:t>
      </w:r>
      <w:r w:rsidRPr="005E3847">
        <w:rPr>
          <w:rFonts w:cs="Arial"/>
          <w:szCs w:val="36"/>
        </w:rPr>
        <w:t xml:space="preserve">t can be harder to find the information and evidence needed to improve transport accessibility and understand what knowledge is missing. </w:t>
      </w:r>
    </w:p>
    <w:p w14:paraId="7A41C0CF" w14:textId="48200288" w:rsidR="00B23367" w:rsidRPr="005E3847" w:rsidRDefault="00B23367" w:rsidP="002A01C6">
      <w:pPr>
        <w:spacing w:before="240" w:after="120" w:line="360" w:lineRule="auto"/>
        <w:ind w:left="-20" w:right="-20"/>
        <w:rPr>
          <w:rFonts w:eastAsia="Times New Roman" w:cs="Arial"/>
          <w:color w:val="000000"/>
          <w:kern w:val="0"/>
          <w:szCs w:val="36"/>
          <w:lang w:eastAsia="en-GB"/>
          <w14:ligatures w14:val="none"/>
        </w:rPr>
      </w:pPr>
      <w:r w:rsidRPr="005E3847">
        <w:rPr>
          <w:rFonts w:cs="Arial"/>
          <w:szCs w:val="36"/>
        </w:rPr>
        <w:t xml:space="preserve">Initially this mapping was to </w:t>
      </w:r>
      <w:r w:rsidR="00B72A67" w:rsidRPr="005E3847">
        <w:rPr>
          <w:rFonts w:cs="Arial"/>
          <w:szCs w:val="36"/>
        </w:rPr>
        <w:t xml:space="preserve">identify existing </w:t>
      </w:r>
      <w:r w:rsidRPr="005E3847">
        <w:rPr>
          <w:rFonts w:cs="Arial"/>
          <w:szCs w:val="36"/>
        </w:rPr>
        <w:t xml:space="preserve">resources </w:t>
      </w:r>
      <w:r w:rsidRPr="005E3847">
        <w:rPr>
          <w:rFonts w:eastAsia="Times New Roman" w:cs="Arial"/>
          <w:color w:val="000000"/>
          <w:kern w:val="0"/>
          <w:szCs w:val="36"/>
          <w:lang w:eastAsia="en-GB"/>
          <w14:ligatures w14:val="none"/>
        </w:rPr>
        <w:t xml:space="preserve">in relation to ncat’s first </w:t>
      </w:r>
      <w:r w:rsidR="00E173FC" w:rsidRPr="005E3847">
        <w:rPr>
          <w:rFonts w:eastAsia="Times New Roman" w:cs="Arial"/>
          <w:color w:val="000000"/>
          <w:kern w:val="0"/>
          <w:szCs w:val="36"/>
          <w:lang w:eastAsia="en-GB"/>
          <w14:ligatures w14:val="none"/>
        </w:rPr>
        <w:t xml:space="preserve">planned </w:t>
      </w:r>
      <w:r w:rsidRPr="005E3847">
        <w:rPr>
          <w:rFonts w:eastAsia="Times New Roman" w:cs="Arial"/>
          <w:color w:val="000000"/>
          <w:kern w:val="0"/>
          <w:szCs w:val="36"/>
          <w:lang w:eastAsia="en-GB"/>
          <w14:ligatures w14:val="none"/>
        </w:rPr>
        <w:t xml:space="preserve">research projects. However it became clear quite quickly that by expanding </w:t>
      </w:r>
      <w:r w:rsidR="00E173FC" w:rsidRPr="005E3847">
        <w:rPr>
          <w:rFonts w:eastAsia="Times New Roman" w:cs="Arial"/>
          <w:color w:val="000000"/>
          <w:kern w:val="0"/>
          <w:szCs w:val="36"/>
          <w:lang w:eastAsia="en-GB"/>
          <w14:ligatures w14:val="none"/>
        </w:rPr>
        <w:t xml:space="preserve">the search to all map as many resources as possible, </w:t>
      </w:r>
      <w:r w:rsidRPr="005E3847">
        <w:rPr>
          <w:rFonts w:eastAsia="Times New Roman" w:cs="Arial"/>
          <w:color w:val="000000"/>
          <w:kern w:val="0"/>
          <w:szCs w:val="36"/>
          <w:lang w:eastAsia="en-GB"/>
          <w14:ligatures w14:val="none"/>
        </w:rPr>
        <w:t xml:space="preserve">this would be a valuable resource for </w:t>
      </w:r>
      <w:r w:rsidR="00E173FC" w:rsidRPr="005E3847">
        <w:rPr>
          <w:rFonts w:eastAsia="Times New Roman" w:cs="Arial"/>
          <w:color w:val="000000"/>
          <w:kern w:val="0"/>
          <w:szCs w:val="36"/>
          <w:lang w:eastAsia="en-GB"/>
          <w14:ligatures w14:val="none"/>
        </w:rPr>
        <w:t xml:space="preserve">anyone working in the area of transport accessibility. </w:t>
      </w:r>
    </w:p>
    <w:p w14:paraId="0ABC4AD5" w14:textId="3A135097" w:rsidR="007674BD" w:rsidRPr="005E3847" w:rsidRDefault="007674BD" w:rsidP="002A01C6">
      <w:pPr>
        <w:spacing w:before="240" w:after="120" w:line="360" w:lineRule="auto"/>
        <w:rPr>
          <w:rFonts w:cs="Arial"/>
          <w:szCs w:val="36"/>
        </w:rPr>
      </w:pPr>
      <w:r w:rsidRPr="005E3847">
        <w:rPr>
          <w:rFonts w:cs="Arial"/>
          <w:szCs w:val="36"/>
        </w:rPr>
        <w:t xml:space="preserve">We </w:t>
      </w:r>
      <w:r w:rsidR="00E173FC" w:rsidRPr="005E3847">
        <w:rPr>
          <w:rFonts w:cs="Arial"/>
          <w:szCs w:val="36"/>
        </w:rPr>
        <w:t xml:space="preserve">therefore </w:t>
      </w:r>
      <w:r w:rsidRPr="005E3847">
        <w:rPr>
          <w:rFonts w:cs="Arial"/>
          <w:szCs w:val="36"/>
        </w:rPr>
        <w:t xml:space="preserve">had two goals with the work: </w:t>
      </w:r>
    </w:p>
    <w:p w14:paraId="64050DFB" w14:textId="77777777" w:rsidR="00E173FC" w:rsidRPr="005E3847" w:rsidRDefault="00E173FC" w:rsidP="00E173FC">
      <w:pPr>
        <w:pStyle w:val="ListParagraph"/>
        <w:numPr>
          <w:ilvl w:val="0"/>
          <w:numId w:val="21"/>
        </w:numPr>
        <w:spacing w:before="240" w:line="360" w:lineRule="auto"/>
        <w:ind w:left="714" w:hanging="357"/>
        <w:textAlignment w:val="baseline"/>
        <w:rPr>
          <w:rFonts w:cs="Arial"/>
          <w:szCs w:val="36"/>
        </w:rPr>
      </w:pPr>
      <w:r w:rsidRPr="005E3847">
        <w:rPr>
          <w:rFonts w:cs="Arial"/>
          <w:szCs w:val="36"/>
        </w:rPr>
        <w:lastRenderedPageBreak/>
        <w:t>To map and document as much information and evidence on accessible transport as possible, so it can form the basis for a public platform where anyone interested in transport accessibility can find relevant information and evidence.</w:t>
      </w:r>
    </w:p>
    <w:p w14:paraId="68666219" w14:textId="050C2F44" w:rsidR="007674BD" w:rsidRPr="005E3847" w:rsidRDefault="007674BD" w:rsidP="00E173FC">
      <w:pPr>
        <w:pStyle w:val="ListParagraph"/>
        <w:numPr>
          <w:ilvl w:val="0"/>
          <w:numId w:val="21"/>
        </w:numPr>
        <w:spacing w:before="240" w:line="360" w:lineRule="auto"/>
        <w:ind w:left="714" w:hanging="357"/>
        <w:textAlignment w:val="baseline"/>
        <w:rPr>
          <w:rFonts w:cs="Arial"/>
          <w:szCs w:val="36"/>
        </w:rPr>
      </w:pPr>
      <w:r w:rsidRPr="005E3847">
        <w:rPr>
          <w:rFonts w:cs="Arial"/>
          <w:szCs w:val="36"/>
        </w:rPr>
        <w:t xml:space="preserve">To explore critical </w:t>
      </w:r>
      <w:r w:rsidR="002A01C6" w:rsidRPr="005E3847">
        <w:rPr>
          <w:rFonts w:cs="Arial"/>
          <w:szCs w:val="36"/>
        </w:rPr>
        <w:t>resource</w:t>
      </w:r>
      <w:r w:rsidRPr="005E3847">
        <w:rPr>
          <w:rFonts w:cs="Arial"/>
          <w:szCs w:val="36"/>
        </w:rPr>
        <w:t xml:space="preserve"> gaps and needs, so that ncat can better prioritise and decide what challenges to focus on </w:t>
      </w:r>
      <w:r w:rsidR="002A01C6" w:rsidRPr="005E3847">
        <w:rPr>
          <w:rFonts w:cs="Arial"/>
          <w:szCs w:val="36"/>
        </w:rPr>
        <w:t>in the future</w:t>
      </w:r>
      <w:r w:rsidRPr="005E3847">
        <w:rPr>
          <w:rFonts w:cs="Arial"/>
          <w:szCs w:val="36"/>
        </w:rPr>
        <w:t xml:space="preserve">.  </w:t>
      </w:r>
    </w:p>
    <w:p w14:paraId="369D58C0" w14:textId="18F2A2B3" w:rsidR="007313E4" w:rsidRPr="005E3847" w:rsidRDefault="00B72A67" w:rsidP="004E3FEB">
      <w:pPr>
        <w:spacing w:before="240" w:after="120" w:line="360" w:lineRule="auto"/>
        <w:textAlignment w:val="baseline"/>
        <w:rPr>
          <w:rFonts w:eastAsia="Times New Roman" w:cs="Arial"/>
          <w:color w:val="000000"/>
          <w:kern w:val="0"/>
          <w:szCs w:val="36"/>
          <w:lang w:eastAsia="en-GB"/>
          <w14:ligatures w14:val="none"/>
        </w:rPr>
      </w:pPr>
      <w:r w:rsidRPr="005E3847">
        <w:rPr>
          <w:rFonts w:eastAsia="Times New Roman" w:cs="Arial"/>
          <w:color w:val="000000"/>
          <w:kern w:val="0"/>
          <w:szCs w:val="36"/>
          <w:lang w:eastAsia="en-GB"/>
          <w14:ligatures w14:val="none"/>
        </w:rPr>
        <w:t xml:space="preserve">This initial </w:t>
      </w:r>
      <w:r w:rsidR="002A01C6" w:rsidRPr="005E3847">
        <w:rPr>
          <w:rFonts w:eastAsia="Times New Roman" w:cs="Arial"/>
          <w:color w:val="000000"/>
          <w:kern w:val="0"/>
          <w:szCs w:val="36"/>
          <w:lang w:eastAsia="en-GB"/>
          <w14:ligatures w14:val="none"/>
        </w:rPr>
        <w:t>evidence gathering</w:t>
      </w:r>
      <w:r w:rsidR="007674BD" w:rsidRPr="005E3847">
        <w:rPr>
          <w:rFonts w:eastAsia="Times New Roman" w:cs="Arial"/>
          <w:color w:val="000000"/>
          <w:kern w:val="0"/>
          <w:szCs w:val="36"/>
          <w:lang w:eastAsia="en-GB"/>
          <w14:ligatures w14:val="none"/>
        </w:rPr>
        <w:t xml:space="preserve"> started in August 2023 and finished in March 2024. </w:t>
      </w:r>
      <w:r w:rsidR="002A7609" w:rsidRPr="005E3847">
        <w:rPr>
          <w:rFonts w:eastAsia="Times New Roman" w:cs="Arial"/>
          <w:color w:val="000000"/>
          <w:kern w:val="0"/>
          <w:szCs w:val="36"/>
          <w:lang w:eastAsia="en-GB"/>
          <w14:ligatures w14:val="none"/>
        </w:rPr>
        <w:t>The project outputs are a report of findings and a ‘</w:t>
      </w:r>
      <w:r w:rsidR="002A7609" w:rsidRPr="005E3847">
        <w:rPr>
          <w:rFonts w:cs="Arial"/>
          <w:szCs w:val="36"/>
        </w:rPr>
        <w:t>Resource Collection</w:t>
      </w:r>
      <w:r w:rsidR="002A7609" w:rsidRPr="005E3847">
        <w:rPr>
          <w:rFonts w:eastAsia="Times New Roman" w:cs="Arial"/>
          <w:color w:val="000000"/>
          <w:kern w:val="0"/>
          <w:szCs w:val="36"/>
          <w:lang w:eastAsia="en-GB"/>
          <w14:ligatures w14:val="none"/>
        </w:rPr>
        <w:t>’ spreadsheet.</w:t>
      </w:r>
    </w:p>
    <w:p w14:paraId="4D001951" w14:textId="324CE179" w:rsidR="00326AF7" w:rsidRPr="00D278B8" w:rsidRDefault="00326AF7" w:rsidP="001D053A">
      <w:pPr>
        <w:pStyle w:val="Heading3"/>
      </w:pPr>
      <w:r w:rsidRPr="00D278B8">
        <w:t>2</w:t>
      </w:r>
      <w:r w:rsidRPr="00D278B8">
        <w:tab/>
      </w:r>
      <w:r w:rsidRPr="00D278B8">
        <w:rPr>
          <w:rStyle w:val="normaltextrun"/>
        </w:rPr>
        <w:t>What did we do, how did we do it, and who did we work with?</w:t>
      </w:r>
      <w:bookmarkEnd w:id="1"/>
      <w:r w:rsidRPr="00D278B8">
        <w:rPr>
          <w:rStyle w:val="eop"/>
        </w:rPr>
        <w:t> </w:t>
      </w:r>
    </w:p>
    <w:p w14:paraId="6AE88E96" w14:textId="639D6475" w:rsidR="00490B8C" w:rsidRDefault="00490B8C" w:rsidP="00115B4B">
      <w:pPr>
        <w:pStyle w:val="Heading4"/>
      </w:pPr>
      <w:bookmarkStart w:id="2" w:name="_Toc176436251"/>
      <w:r>
        <w:t>How did we d</w:t>
      </w:r>
      <w:r w:rsidRPr="003532E7">
        <w:t xml:space="preserve">esign the </w:t>
      </w:r>
      <w:bookmarkEnd w:id="2"/>
      <w:r w:rsidR="006C373B">
        <w:t>research</w:t>
      </w:r>
      <w:r>
        <w:t>?</w:t>
      </w:r>
    </w:p>
    <w:p w14:paraId="68C186F2" w14:textId="77777777" w:rsidR="006C4578" w:rsidRPr="00115B4B" w:rsidRDefault="002A01C6" w:rsidP="006C4578">
      <w:pPr>
        <w:spacing w:before="240" w:line="360" w:lineRule="auto"/>
        <w:rPr>
          <w:rFonts w:cs="Arial"/>
          <w:szCs w:val="36"/>
        </w:rPr>
      </w:pPr>
      <w:r w:rsidRPr="00115B4B">
        <w:rPr>
          <w:rFonts w:cs="Arial"/>
          <w:szCs w:val="36"/>
        </w:rPr>
        <w:t xml:space="preserve">The project consisted of two main activities. </w:t>
      </w:r>
    </w:p>
    <w:p w14:paraId="5B58FC45" w14:textId="1E7AD170" w:rsidR="002A01C6" w:rsidRPr="00115B4B" w:rsidRDefault="002A01C6" w:rsidP="006C4578">
      <w:pPr>
        <w:spacing w:before="240" w:line="360" w:lineRule="auto"/>
        <w:rPr>
          <w:rFonts w:cs="Arial"/>
          <w:szCs w:val="36"/>
        </w:rPr>
      </w:pPr>
      <w:r w:rsidRPr="00115B4B">
        <w:rPr>
          <w:rFonts w:cs="Arial"/>
          <w:szCs w:val="36"/>
        </w:rPr>
        <w:t xml:space="preserve">The first activity was to map accessible transport </w:t>
      </w:r>
      <w:r w:rsidR="00252BA0" w:rsidRPr="00115B4B">
        <w:rPr>
          <w:rFonts w:cs="Arial"/>
          <w:szCs w:val="36"/>
        </w:rPr>
        <w:t>resources</w:t>
      </w:r>
      <w:r w:rsidRPr="00115B4B">
        <w:rPr>
          <w:rFonts w:cs="Arial"/>
          <w:szCs w:val="36"/>
        </w:rPr>
        <w:t xml:space="preserve"> focused on the UK. Specifically, we </w:t>
      </w:r>
      <w:r w:rsidRPr="00115B4B">
        <w:rPr>
          <w:rFonts w:cs="Arial"/>
          <w:szCs w:val="36"/>
        </w:rPr>
        <w:lastRenderedPageBreak/>
        <w:t xml:space="preserve">searched for </w:t>
      </w:r>
      <w:r w:rsidR="00252BA0" w:rsidRPr="00115B4B">
        <w:rPr>
          <w:rFonts w:cs="Arial"/>
          <w:szCs w:val="36"/>
        </w:rPr>
        <w:t>resource</w:t>
      </w:r>
      <w:r w:rsidRPr="00115B4B">
        <w:rPr>
          <w:rFonts w:cs="Arial"/>
          <w:szCs w:val="36"/>
        </w:rPr>
        <w:t xml:space="preserve"> documents and projects across the following categories: </w:t>
      </w:r>
    </w:p>
    <w:p w14:paraId="7FD2CC1D" w14:textId="77777777" w:rsidR="002A01C6" w:rsidRPr="00115B4B" w:rsidRDefault="002A01C6" w:rsidP="00BD2FC6">
      <w:pPr>
        <w:pStyle w:val="ListParagraph"/>
        <w:numPr>
          <w:ilvl w:val="0"/>
          <w:numId w:val="39"/>
        </w:numPr>
        <w:spacing w:before="240" w:line="360" w:lineRule="auto"/>
        <w:rPr>
          <w:rFonts w:cs="Arial"/>
          <w:szCs w:val="36"/>
        </w:rPr>
      </w:pPr>
      <w:r w:rsidRPr="00115B4B">
        <w:rPr>
          <w:rFonts w:cs="Arial"/>
          <w:szCs w:val="36"/>
        </w:rPr>
        <w:t>Research</w:t>
      </w:r>
    </w:p>
    <w:p w14:paraId="54ED67B3" w14:textId="77777777" w:rsidR="002A01C6" w:rsidRPr="00115B4B" w:rsidRDefault="002A01C6" w:rsidP="00BD2FC6">
      <w:pPr>
        <w:pStyle w:val="ListParagraph"/>
        <w:numPr>
          <w:ilvl w:val="0"/>
          <w:numId w:val="39"/>
        </w:numPr>
        <w:spacing w:before="240" w:line="360" w:lineRule="auto"/>
        <w:rPr>
          <w:rFonts w:cs="Arial"/>
          <w:szCs w:val="36"/>
        </w:rPr>
      </w:pPr>
      <w:r w:rsidRPr="00115B4B">
        <w:rPr>
          <w:rFonts w:cs="Arial"/>
          <w:szCs w:val="36"/>
        </w:rPr>
        <w:t>Policy and Regulation</w:t>
      </w:r>
    </w:p>
    <w:p w14:paraId="32B01EE9" w14:textId="77777777" w:rsidR="002A01C6" w:rsidRPr="00115B4B" w:rsidRDefault="002A01C6" w:rsidP="00BD2FC6">
      <w:pPr>
        <w:pStyle w:val="ListParagraph"/>
        <w:numPr>
          <w:ilvl w:val="0"/>
          <w:numId w:val="39"/>
        </w:numPr>
        <w:spacing w:before="240" w:line="360" w:lineRule="auto"/>
        <w:rPr>
          <w:rFonts w:cs="Arial"/>
          <w:szCs w:val="36"/>
        </w:rPr>
      </w:pPr>
      <w:r w:rsidRPr="00115B4B">
        <w:rPr>
          <w:rFonts w:cs="Arial"/>
          <w:szCs w:val="36"/>
        </w:rPr>
        <w:t>Evaluations and Learnings</w:t>
      </w:r>
    </w:p>
    <w:p w14:paraId="299EA52A" w14:textId="77777777" w:rsidR="002A01C6" w:rsidRPr="00115B4B" w:rsidRDefault="002A01C6" w:rsidP="00BD2FC6">
      <w:pPr>
        <w:pStyle w:val="ListParagraph"/>
        <w:numPr>
          <w:ilvl w:val="0"/>
          <w:numId w:val="39"/>
        </w:numPr>
        <w:spacing w:before="240" w:line="360" w:lineRule="auto"/>
        <w:rPr>
          <w:rFonts w:cs="Arial"/>
          <w:szCs w:val="36"/>
        </w:rPr>
      </w:pPr>
      <w:r w:rsidRPr="00115B4B">
        <w:rPr>
          <w:rFonts w:cs="Arial"/>
          <w:szCs w:val="36"/>
        </w:rPr>
        <w:t>Strategy</w:t>
      </w:r>
    </w:p>
    <w:p w14:paraId="463311E7" w14:textId="77777777" w:rsidR="002A01C6" w:rsidRPr="00115B4B" w:rsidRDefault="002A01C6" w:rsidP="00BD2FC6">
      <w:pPr>
        <w:pStyle w:val="ListParagraph"/>
        <w:numPr>
          <w:ilvl w:val="0"/>
          <w:numId w:val="39"/>
        </w:numPr>
        <w:spacing w:before="240" w:line="360" w:lineRule="auto"/>
        <w:rPr>
          <w:rFonts w:cs="Arial"/>
          <w:szCs w:val="36"/>
        </w:rPr>
      </w:pPr>
      <w:r w:rsidRPr="00115B4B">
        <w:rPr>
          <w:rFonts w:cs="Arial"/>
          <w:szCs w:val="36"/>
        </w:rPr>
        <w:t>Technical documentation (such as standards, guidance documents or best practices)</w:t>
      </w:r>
    </w:p>
    <w:p w14:paraId="304295FF" w14:textId="11EBAB3A" w:rsidR="002A01C6" w:rsidRPr="00115B4B" w:rsidRDefault="002A01C6" w:rsidP="00BD2FC6">
      <w:pPr>
        <w:pStyle w:val="ListParagraph"/>
        <w:numPr>
          <w:ilvl w:val="0"/>
          <w:numId w:val="39"/>
        </w:numPr>
        <w:spacing w:before="240" w:line="360" w:lineRule="auto"/>
        <w:rPr>
          <w:rFonts w:cs="Arial"/>
          <w:szCs w:val="36"/>
        </w:rPr>
      </w:pPr>
      <w:r w:rsidRPr="00115B4B">
        <w:rPr>
          <w:rFonts w:cs="Arial"/>
          <w:szCs w:val="36"/>
        </w:rPr>
        <w:t>Data sets</w:t>
      </w:r>
      <w:r w:rsidR="00BD2FC6" w:rsidRPr="00115B4B">
        <w:rPr>
          <w:rFonts w:cs="Arial"/>
          <w:szCs w:val="36"/>
        </w:rPr>
        <w:t>.</w:t>
      </w:r>
    </w:p>
    <w:p w14:paraId="4859A6BC" w14:textId="4DEBD261" w:rsidR="002A01C6" w:rsidRPr="00115B4B" w:rsidRDefault="002A01C6" w:rsidP="006C4578">
      <w:pPr>
        <w:spacing w:before="240" w:line="360" w:lineRule="auto"/>
        <w:rPr>
          <w:rFonts w:cs="Arial"/>
          <w:szCs w:val="36"/>
        </w:rPr>
      </w:pPr>
      <w:r w:rsidRPr="00115B4B">
        <w:rPr>
          <w:rFonts w:cs="Arial"/>
          <w:szCs w:val="36"/>
        </w:rPr>
        <w:t xml:space="preserve">We used different techniques to search for </w:t>
      </w:r>
      <w:r w:rsidR="00252BA0" w:rsidRPr="00115B4B">
        <w:rPr>
          <w:rFonts w:cs="Arial"/>
          <w:szCs w:val="36"/>
        </w:rPr>
        <w:t>resource</w:t>
      </w:r>
      <w:r w:rsidRPr="00115B4B">
        <w:rPr>
          <w:rFonts w:cs="Arial"/>
          <w:szCs w:val="36"/>
        </w:rPr>
        <w:t xml:space="preserve"> documents and projects. To find academic research, we used pre-agreed search terms</w:t>
      </w:r>
      <w:r w:rsidR="007E0D28" w:rsidRPr="00115B4B">
        <w:rPr>
          <w:rStyle w:val="FootnoteReference"/>
          <w:rFonts w:cs="Arial"/>
          <w:szCs w:val="36"/>
        </w:rPr>
        <w:footnoteReference w:id="2"/>
      </w:r>
      <w:r w:rsidRPr="00115B4B">
        <w:rPr>
          <w:rFonts w:cs="Arial"/>
          <w:szCs w:val="36"/>
        </w:rPr>
        <w:t xml:space="preserve"> and filters to search the Scopus</w:t>
      </w:r>
      <w:r w:rsidR="001B4249" w:rsidRPr="00115B4B">
        <w:rPr>
          <w:rStyle w:val="FootnoteReference"/>
          <w:rFonts w:cs="Arial"/>
          <w:szCs w:val="36"/>
        </w:rPr>
        <w:footnoteReference w:id="3"/>
      </w:r>
      <w:r w:rsidRPr="00115B4B">
        <w:rPr>
          <w:rFonts w:cs="Arial"/>
          <w:szCs w:val="36"/>
        </w:rPr>
        <w:t xml:space="preserve"> database and Google Scholar</w:t>
      </w:r>
      <w:r w:rsidR="005F3106" w:rsidRPr="00115B4B">
        <w:rPr>
          <w:rStyle w:val="FootnoteReference"/>
          <w:rFonts w:cs="Arial"/>
          <w:szCs w:val="36"/>
        </w:rPr>
        <w:footnoteReference w:id="4"/>
      </w:r>
      <w:r w:rsidRPr="00115B4B">
        <w:rPr>
          <w:rFonts w:cs="Arial"/>
          <w:szCs w:val="36"/>
        </w:rPr>
        <w:t xml:space="preserve"> for relevant documents. We limited these searches to material published after 2015. A benefit of the approach is that it is transparent, making it easy for others to understand exactly what we searched for </w:t>
      </w:r>
      <w:r w:rsidRPr="00115B4B">
        <w:rPr>
          <w:rFonts w:cs="Arial"/>
          <w:szCs w:val="36"/>
        </w:rPr>
        <w:lastRenderedPageBreak/>
        <w:t xml:space="preserve">and what we did not, so that they can carry out new searches without risking duplicating ours. </w:t>
      </w:r>
    </w:p>
    <w:p w14:paraId="325E4B72" w14:textId="42D9ACC8" w:rsidR="002A01C6" w:rsidRPr="00115B4B" w:rsidRDefault="002A01C6" w:rsidP="006C4578">
      <w:pPr>
        <w:spacing w:before="240" w:line="360" w:lineRule="auto"/>
        <w:rPr>
          <w:rFonts w:cs="Arial"/>
          <w:szCs w:val="36"/>
        </w:rPr>
      </w:pPr>
      <w:r w:rsidRPr="00115B4B">
        <w:rPr>
          <w:rFonts w:cs="Arial"/>
          <w:szCs w:val="36"/>
        </w:rPr>
        <w:t xml:space="preserve">To find other types of </w:t>
      </w:r>
      <w:r w:rsidR="00A768F0" w:rsidRPr="00115B4B">
        <w:rPr>
          <w:rFonts w:cs="Arial"/>
          <w:szCs w:val="36"/>
        </w:rPr>
        <w:t xml:space="preserve">resources, </w:t>
      </w:r>
      <w:r w:rsidRPr="00115B4B">
        <w:rPr>
          <w:rFonts w:cs="Arial"/>
          <w:szCs w:val="36"/>
        </w:rPr>
        <w:t>such as research produced outside of academia, policies, strategies, and similar materials</w:t>
      </w:r>
      <w:r w:rsidR="00A768F0" w:rsidRPr="00115B4B">
        <w:rPr>
          <w:rFonts w:cs="Arial"/>
          <w:szCs w:val="36"/>
        </w:rPr>
        <w:t xml:space="preserve">, </w:t>
      </w:r>
      <w:r w:rsidRPr="00115B4B">
        <w:rPr>
          <w:rFonts w:cs="Arial"/>
          <w:szCs w:val="36"/>
        </w:rPr>
        <w:t>we needed to use a more flexible and organic approach</w:t>
      </w:r>
      <w:r w:rsidR="0061710B" w:rsidRPr="00115B4B">
        <w:rPr>
          <w:rFonts w:cs="Arial"/>
          <w:szCs w:val="36"/>
        </w:rPr>
        <w:t xml:space="preserve">, which </w:t>
      </w:r>
      <w:r w:rsidRPr="00115B4B">
        <w:rPr>
          <w:rFonts w:cs="Arial"/>
          <w:szCs w:val="36"/>
        </w:rPr>
        <w:t xml:space="preserve">involved searching through the websites of individual organisations for relevant material. We began by exploring the websites of </w:t>
      </w:r>
      <w:r w:rsidR="00A768F0" w:rsidRPr="00115B4B">
        <w:rPr>
          <w:rFonts w:cs="Arial"/>
          <w:szCs w:val="36"/>
        </w:rPr>
        <w:t>resource</w:t>
      </w:r>
      <w:r w:rsidRPr="00115B4B">
        <w:rPr>
          <w:rFonts w:cs="Arial"/>
          <w:szCs w:val="36"/>
        </w:rPr>
        <w:t xml:space="preserve"> producers/funders we were already familiar with, as well as the websites of accessible transport organisations identified in previous ncat work. Often, searching one website would give us ideas for where to search next. While we did not have a strict timeframe for these searches, </w:t>
      </w:r>
      <w:r w:rsidR="00A768F0" w:rsidRPr="00115B4B">
        <w:rPr>
          <w:rFonts w:cs="Arial"/>
          <w:szCs w:val="36"/>
        </w:rPr>
        <w:t>resources</w:t>
      </w:r>
      <w:r w:rsidRPr="00115B4B">
        <w:rPr>
          <w:rFonts w:cs="Arial"/>
          <w:szCs w:val="36"/>
        </w:rPr>
        <w:t xml:space="preserve"> produced before the year 2000 </w:t>
      </w:r>
      <w:r w:rsidR="00A768F0" w:rsidRPr="00115B4B">
        <w:rPr>
          <w:rFonts w:cs="Arial"/>
          <w:szCs w:val="36"/>
        </w:rPr>
        <w:t>were</w:t>
      </w:r>
      <w:r w:rsidRPr="00115B4B">
        <w:rPr>
          <w:rFonts w:cs="Arial"/>
          <w:szCs w:val="36"/>
        </w:rPr>
        <w:t xml:space="preserve"> generally not included. </w:t>
      </w:r>
    </w:p>
    <w:p w14:paraId="28223167" w14:textId="4A319BBF" w:rsidR="002A01C6" w:rsidRPr="00115B4B" w:rsidRDefault="002A01C6" w:rsidP="006C4578">
      <w:pPr>
        <w:spacing w:before="240" w:line="360" w:lineRule="auto"/>
        <w:rPr>
          <w:rFonts w:cs="Arial"/>
          <w:szCs w:val="36"/>
        </w:rPr>
      </w:pPr>
      <w:r w:rsidRPr="00115B4B">
        <w:rPr>
          <w:rFonts w:cs="Arial"/>
          <w:szCs w:val="36"/>
        </w:rPr>
        <w:t xml:space="preserve">As part of the </w:t>
      </w:r>
      <w:r w:rsidR="00A768F0" w:rsidRPr="00115B4B">
        <w:rPr>
          <w:rFonts w:cs="Arial"/>
          <w:szCs w:val="36"/>
        </w:rPr>
        <w:t>resource</w:t>
      </w:r>
      <w:r w:rsidRPr="00115B4B">
        <w:rPr>
          <w:rFonts w:cs="Arial"/>
          <w:szCs w:val="36"/>
        </w:rPr>
        <w:t xml:space="preserve"> mapping activity, we also took note of organisations involved in creating </w:t>
      </w:r>
      <w:r w:rsidR="00A768F0" w:rsidRPr="00115B4B">
        <w:rPr>
          <w:rFonts w:cs="Arial"/>
          <w:szCs w:val="36"/>
        </w:rPr>
        <w:t>this ‘knowledge’</w:t>
      </w:r>
      <w:r w:rsidRPr="00115B4B">
        <w:rPr>
          <w:rFonts w:cs="Arial"/>
          <w:szCs w:val="36"/>
        </w:rPr>
        <w:t xml:space="preserve">, as well as different resources available to support knowledge generation in the UK, such as </w:t>
      </w:r>
      <w:r w:rsidRPr="00115B4B">
        <w:rPr>
          <w:rFonts w:cs="Arial"/>
          <w:szCs w:val="36"/>
        </w:rPr>
        <w:lastRenderedPageBreak/>
        <w:t xml:space="preserve">research groups, living labs, funding schemes, and others. </w:t>
      </w:r>
    </w:p>
    <w:p w14:paraId="42CDFB6F" w14:textId="3E4A6558" w:rsidR="002A01C6" w:rsidRPr="00115B4B" w:rsidRDefault="002A01C6" w:rsidP="006C4578">
      <w:pPr>
        <w:spacing w:before="240" w:line="360" w:lineRule="auto"/>
        <w:rPr>
          <w:rFonts w:cs="Arial"/>
          <w:szCs w:val="36"/>
        </w:rPr>
      </w:pPr>
      <w:r w:rsidRPr="00115B4B">
        <w:rPr>
          <w:rFonts w:cs="Arial"/>
          <w:szCs w:val="36"/>
        </w:rPr>
        <w:t xml:space="preserve">We </w:t>
      </w:r>
      <w:r w:rsidR="00A768F0" w:rsidRPr="00115B4B">
        <w:rPr>
          <w:rFonts w:cs="Arial"/>
          <w:szCs w:val="36"/>
        </w:rPr>
        <w:t>recorded</w:t>
      </w:r>
      <w:r w:rsidRPr="00115B4B">
        <w:rPr>
          <w:rFonts w:cs="Arial"/>
          <w:szCs w:val="36"/>
        </w:rPr>
        <w:t xml:space="preserve"> each document, project, organisation or </w:t>
      </w:r>
      <w:r w:rsidR="00A768F0" w:rsidRPr="00115B4B">
        <w:rPr>
          <w:rFonts w:cs="Arial"/>
          <w:szCs w:val="36"/>
        </w:rPr>
        <w:t xml:space="preserve">other </w:t>
      </w:r>
      <w:r w:rsidRPr="00115B4B">
        <w:rPr>
          <w:rFonts w:cs="Arial"/>
          <w:szCs w:val="36"/>
        </w:rPr>
        <w:t>resource that we discovered in our ‘</w:t>
      </w:r>
      <w:r w:rsidR="00A768F0" w:rsidRPr="00115B4B">
        <w:rPr>
          <w:rFonts w:cs="Arial"/>
          <w:szCs w:val="36"/>
        </w:rPr>
        <w:t>Resource Collection’</w:t>
      </w:r>
      <w:r w:rsidRPr="00115B4B">
        <w:rPr>
          <w:rFonts w:cs="Arial"/>
          <w:szCs w:val="36"/>
        </w:rPr>
        <w:t xml:space="preserve"> spreadsheet and gave them labels describing the themes and topics they covered</w:t>
      </w:r>
      <w:r w:rsidR="00547ED8" w:rsidRPr="00115B4B">
        <w:rPr>
          <w:rFonts w:cs="Arial"/>
          <w:szCs w:val="36"/>
        </w:rPr>
        <w:t xml:space="preserve"> (see table below for examples)</w:t>
      </w:r>
      <w:r w:rsidRPr="00115B4B">
        <w:rPr>
          <w:rFonts w:cs="Arial"/>
          <w:szCs w:val="36"/>
        </w:rPr>
        <w:t xml:space="preserve">. </w:t>
      </w:r>
    </w:p>
    <w:tbl>
      <w:tblPr>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23"/>
        <w:gridCol w:w="2835"/>
        <w:gridCol w:w="2693"/>
      </w:tblGrid>
      <w:tr w:rsidR="008A359B" w:rsidRPr="00547ED8" w14:paraId="71946C9A" w14:textId="77777777" w:rsidTr="00537A9B">
        <w:trPr>
          <w:trHeight w:val="567"/>
        </w:trPr>
        <w:tc>
          <w:tcPr>
            <w:tcW w:w="3823" w:type="dxa"/>
            <w:shd w:val="clear" w:color="auto" w:fill="auto"/>
            <w:noWrap/>
            <w:vAlign w:val="bottom"/>
            <w:hideMark/>
          </w:tcPr>
          <w:p w14:paraId="5E77F907" w14:textId="77777777" w:rsidR="00547ED8" w:rsidRPr="00BC566F" w:rsidRDefault="00547ED8" w:rsidP="00843BCD">
            <w:pPr>
              <w:spacing w:before="100" w:beforeAutospacing="1" w:after="120" w:line="240" w:lineRule="auto"/>
              <w:rPr>
                <w:rFonts w:eastAsia="Times New Roman" w:cs="Arial"/>
                <w:b w:val="0"/>
                <w:bCs/>
                <w:color w:val="000000"/>
                <w:kern w:val="0"/>
                <w:sz w:val="32"/>
                <w:szCs w:val="32"/>
                <w:lang w:eastAsia="en-GB"/>
                <w14:ligatures w14:val="none"/>
              </w:rPr>
            </w:pPr>
            <w:r w:rsidRPr="00BC566F">
              <w:rPr>
                <w:rFonts w:eastAsia="Times New Roman" w:cs="Arial"/>
                <w:bCs/>
                <w:color w:val="000000"/>
                <w:kern w:val="0"/>
                <w:sz w:val="32"/>
                <w:szCs w:val="32"/>
                <w:lang w:eastAsia="en-GB"/>
                <w14:ligatures w14:val="none"/>
              </w:rPr>
              <w:t>Journey Stage</w:t>
            </w:r>
          </w:p>
        </w:tc>
        <w:tc>
          <w:tcPr>
            <w:tcW w:w="2835" w:type="dxa"/>
            <w:shd w:val="clear" w:color="auto" w:fill="auto"/>
            <w:noWrap/>
            <w:vAlign w:val="bottom"/>
            <w:hideMark/>
          </w:tcPr>
          <w:p w14:paraId="3B996520" w14:textId="77777777" w:rsidR="00547ED8" w:rsidRPr="00BC566F" w:rsidRDefault="00547ED8" w:rsidP="00843BCD">
            <w:pPr>
              <w:spacing w:before="100" w:beforeAutospacing="1" w:after="120" w:line="240" w:lineRule="auto"/>
              <w:rPr>
                <w:rFonts w:eastAsia="Times New Roman" w:cs="Arial"/>
                <w:b w:val="0"/>
                <w:bCs/>
                <w:color w:val="000000"/>
                <w:kern w:val="0"/>
                <w:sz w:val="32"/>
                <w:szCs w:val="32"/>
                <w:lang w:eastAsia="en-GB"/>
                <w14:ligatures w14:val="none"/>
              </w:rPr>
            </w:pPr>
            <w:r w:rsidRPr="00BC566F">
              <w:rPr>
                <w:rFonts w:eastAsia="Times New Roman" w:cs="Arial"/>
                <w:bCs/>
                <w:color w:val="000000"/>
                <w:kern w:val="0"/>
                <w:sz w:val="32"/>
                <w:szCs w:val="32"/>
                <w:lang w:eastAsia="en-GB"/>
                <w14:ligatures w14:val="none"/>
              </w:rPr>
              <w:t>Transport Type</w:t>
            </w:r>
          </w:p>
        </w:tc>
        <w:tc>
          <w:tcPr>
            <w:tcW w:w="2693" w:type="dxa"/>
            <w:shd w:val="clear" w:color="auto" w:fill="auto"/>
            <w:noWrap/>
            <w:vAlign w:val="bottom"/>
            <w:hideMark/>
          </w:tcPr>
          <w:p w14:paraId="06C93F77" w14:textId="77777777" w:rsidR="00547ED8" w:rsidRPr="00BC566F" w:rsidRDefault="00547ED8" w:rsidP="00843BCD">
            <w:pPr>
              <w:spacing w:before="100" w:beforeAutospacing="1" w:after="120" w:line="240" w:lineRule="auto"/>
              <w:rPr>
                <w:rFonts w:eastAsia="Times New Roman" w:cs="Arial"/>
                <w:b w:val="0"/>
                <w:bCs/>
                <w:color w:val="000000"/>
                <w:kern w:val="0"/>
                <w:sz w:val="32"/>
                <w:szCs w:val="32"/>
                <w:lang w:eastAsia="en-GB"/>
                <w14:ligatures w14:val="none"/>
              </w:rPr>
            </w:pPr>
            <w:r w:rsidRPr="00BC566F">
              <w:rPr>
                <w:rFonts w:eastAsia="Times New Roman" w:cs="Arial"/>
                <w:bCs/>
                <w:color w:val="000000"/>
                <w:kern w:val="0"/>
                <w:sz w:val="32"/>
                <w:szCs w:val="32"/>
                <w:lang w:eastAsia="en-GB"/>
                <w14:ligatures w14:val="none"/>
              </w:rPr>
              <w:t>Topic</w:t>
            </w:r>
          </w:p>
        </w:tc>
      </w:tr>
      <w:tr w:rsidR="008A359B" w:rsidRPr="00547ED8" w14:paraId="2A8028E6" w14:textId="77777777" w:rsidTr="00537A9B">
        <w:trPr>
          <w:trHeight w:val="340"/>
        </w:trPr>
        <w:tc>
          <w:tcPr>
            <w:tcW w:w="3823" w:type="dxa"/>
            <w:shd w:val="clear" w:color="auto" w:fill="auto"/>
            <w:vAlign w:val="center"/>
            <w:hideMark/>
          </w:tcPr>
          <w:p w14:paraId="66174EDF" w14:textId="64FB9A53"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Planning/Preparation/ Payment</w:t>
            </w:r>
          </w:p>
        </w:tc>
        <w:tc>
          <w:tcPr>
            <w:tcW w:w="2835" w:type="dxa"/>
            <w:shd w:val="clear" w:color="auto" w:fill="auto"/>
            <w:vAlign w:val="center"/>
            <w:hideMark/>
          </w:tcPr>
          <w:p w14:paraId="2739B5AD"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Train</w:t>
            </w:r>
          </w:p>
        </w:tc>
        <w:tc>
          <w:tcPr>
            <w:tcW w:w="2693" w:type="dxa"/>
            <w:shd w:val="clear" w:color="auto" w:fill="auto"/>
            <w:vAlign w:val="center"/>
            <w:hideMark/>
          </w:tcPr>
          <w:p w14:paraId="6BFB8091"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Hearing</w:t>
            </w:r>
          </w:p>
        </w:tc>
      </w:tr>
      <w:tr w:rsidR="008A359B" w:rsidRPr="00547ED8" w14:paraId="1BD74F09" w14:textId="77777777" w:rsidTr="00537A9B">
        <w:trPr>
          <w:trHeight w:val="680"/>
        </w:trPr>
        <w:tc>
          <w:tcPr>
            <w:tcW w:w="3823" w:type="dxa"/>
            <w:shd w:val="clear" w:color="auto" w:fill="auto"/>
            <w:vAlign w:val="center"/>
            <w:hideMark/>
          </w:tcPr>
          <w:p w14:paraId="11ADBA87"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Cancelling travel/reporting issues</w:t>
            </w:r>
          </w:p>
        </w:tc>
        <w:tc>
          <w:tcPr>
            <w:tcW w:w="2835" w:type="dxa"/>
            <w:shd w:val="clear" w:color="auto" w:fill="auto"/>
            <w:vAlign w:val="center"/>
            <w:hideMark/>
          </w:tcPr>
          <w:p w14:paraId="50D97EA5"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Tram/Light Rail</w:t>
            </w:r>
          </w:p>
        </w:tc>
        <w:tc>
          <w:tcPr>
            <w:tcW w:w="2693" w:type="dxa"/>
            <w:shd w:val="clear" w:color="auto" w:fill="auto"/>
            <w:vAlign w:val="center"/>
            <w:hideMark/>
          </w:tcPr>
          <w:p w14:paraId="42DC6339"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Vision</w:t>
            </w:r>
          </w:p>
        </w:tc>
      </w:tr>
      <w:tr w:rsidR="008A359B" w:rsidRPr="00547ED8" w14:paraId="058EE160" w14:textId="77777777" w:rsidTr="00537A9B">
        <w:trPr>
          <w:trHeight w:val="340"/>
        </w:trPr>
        <w:tc>
          <w:tcPr>
            <w:tcW w:w="3823" w:type="dxa"/>
            <w:shd w:val="clear" w:color="auto" w:fill="auto"/>
            <w:vAlign w:val="center"/>
            <w:hideMark/>
          </w:tcPr>
          <w:p w14:paraId="2DFFD121"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First or last mile travel</w:t>
            </w:r>
          </w:p>
        </w:tc>
        <w:tc>
          <w:tcPr>
            <w:tcW w:w="2835" w:type="dxa"/>
            <w:shd w:val="clear" w:color="auto" w:fill="auto"/>
            <w:vAlign w:val="center"/>
            <w:hideMark/>
          </w:tcPr>
          <w:p w14:paraId="4A06B60E"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Rapid Transit</w:t>
            </w:r>
          </w:p>
        </w:tc>
        <w:tc>
          <w:tcPr>
            <w:tcW w:w="2693" w:type="dxa"/>
            <w:shd w:val="clear" w:color="auto" w:fill="auto"/>
            <w:vAlign w:val="center"/>
            <w:hideMark/>
          </w:tcPr>
          <w:p w14:paraId="7E831378"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Mobility</w:t>
            </w:r>
          </w:p>
        </w:tc>
      </w:tr>
      <w:tr w:rsidR="008A359B" w:rsidRPr="00547ED8" w14:paraId="08CB8F3D" w14:textId="77777777" w:rsidTr="00537A9B">
        <w:trPr>
          <w:trHeight w:val="340"/>
        </w:trPr>
        <w:tc>
          <w:tcPr>
            <w:tcW w:w="3823" w:type="dxa"/>
            <w:shd w:val="clear" w:color="auto" w:fill="auto"/>
            <w:vAlign w:val="center"/>
            <w:hideMark/>
          </w:tcPr>
          <w:p w14:paraId="5568E03D"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Waiting and interchanging</w:t>
            </w:r>
          </w:p>
        </w:tc>
        <w:tc>
          <w:tcPr>
            <w:tcW w:w="2835" w:type="dxa"/>
            <w:shd w:val="clear" w:color="auto" w:fill="auto"/>
            <w:vAlign w:val="center"/>
            <w:hideMark/>
          </w:tcPr>
          <w:p w14:paraId="336F5F20"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Bus/Coach</w:t>
            </w:r>
          </w:p>
        </w:tc>
        <w:tc>
          <w:tcPr>
            <w:tcW w:w="2693" w:type="dxa"/>
            <w:shd w:val="clear" w:color="auto" w:fill="auto"/>
            <w:vAlign w:val="center"/>
            <w:hideMark/>
          </w:tcPr>
          <w:p w14:paraId="52A115BB"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Dexterity</w:t>
            </w:r>
          </w:p>
        </w:tc>
      </w:tr>
      <w:tr w:rsidR="008A359B" w:rsidRPr="00547ED8" w14:paraId="3A4A7890" w14:textId="77777777" w:rsidTr="00537A9B">
        <w:trPr>
          <w:trHeight w:val="680"/>
        </w:trPr>
        <w:tc>
          <w:tcPr>
            <w:tcW w:w="3823" w:type="dxa"/>
            <w:shd w:val="clear" w:color="auto" w:fill="auto"/>
            <w:vAlign w:val="center"/>
            <w:hideMark/>
          </w:tcPr>
          <w:p w14:paraId="0442C4A5"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Boarding or alighting</w:t>
            </w:r>
          </w:p>
        </w:tc>
        <w:tc>
          <w:tcPr>
            <w:tcW w:w="2835" w:type="dxa"/>
            <w:shd w:val="clear" w:color="auto" w:fill="auto"/>
            <w:vAlign w:val="center"/>
            <w:hideMark/>
          </w:tcPr>
          <w:p w14:paraId="107EAB3C"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DRT/Community Transport/Dial-a-ride</w:t>
            </w:r>
          </w:p>
        </w:tc>
        <w:tc>
          <w:tcPr>
            <w:tcW w:w="2693" w:type="dxa"/>
            <w:shd w:val="clear" w:color="auto" w:fill="auto"/>
            <w:vAlign w:val="center"/>
            <w:hideMark/>
          </w:tcPr>
          <w:p w14:paraId="667BE699"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Learning</w:t>
            </w:r>
          </w:p>
        </w:tc>
      </w:tr>
      <w:tr w:rsidR="008A359B" w:rsidRPr="00547ED8" w14:paraId="478D0FEE" w14:textId="77777777" w:rsidTr="00537A9B">
        <w:trPr>
          <w:trHeight w:val="340"/>
        </w:trPr>
        <w:tc>
          <w:tcPr>
            <w:tcW w:w="3823" w:type="dxa"/>
            <w:shd w:val="clear" w:color="auto" w:fill="auto"/>
            <w:vAlign w:val="center"/>
            <w:hideMark/>
          </w:tcPr>
          <w:p w14:paraId="56000540"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Travelling</w:t>
            </w:r>
          </w:p>
        </w:tc>
        <w:tc>
          <w:tcPr>
            <w:tcW w:w="2835" w:type="dxa"/>
            <w:shd w:val="clear" w:color="auto" w:fill="auto"/>
            <w:vAlign w:val="center"/>
            <w:hideMark/>
          </w:tcPr>
          <w:p w14:paraId="59D65964"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Ferry/Hovercraft</w:t>
            </w:r>
          </w:p>
        </w:tc>
        <w:tc>
          <w:tcPr>
            <w:tcW w:w="2693" w:type="dxa"/>
            <w:shd w:val="clear" w:color="auto" w:fill="auto"/>
            <w:vAlign w:val="center"/>
            <w:hideMark/>
          </w:tcPr>
          <w:p w14:paraId="0F3035CF"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Socially or behaviourally</w:t>
            </w:r>
          </w:p>
        </w:tc>
      </w:tr>
      <w:tr w:rsidR="008A359B" w:rsidRPr="00547ED8" w14:paraId="379A9C87" w14:textId="77777777" w:rsidTr="00537A9B">
        <w:trPr>
          <w:trHeight w:val="340"/>
        </w:trPr>
        <w:tc>
          <w:tcPr>
            <w:tcW w:w="3823" w:type="dxa"/>
            <w:shd w:val="clear" w:color="auto" w:fill="auto"/>
            <w:vAlign w:val="center"/>
            <w:hideMark/>
          </w:tcPr>
          <w:p w14:paraId="09A8ED1D"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Information</w:t>
            </w:r>
          </w:p>
        </w:tc>
        <w:tc>
          <w:tcPr>
            <w:tcW w:w="2835" w:type="dxa"/>
            <w:shd w:val="clear" w:color="auto" w:fill="auto"/>
            <w:vAlign w:val="center"/>
            <w:hideMark/>
          </w:tcPr>
          <w:p w14:paraId="309D283C"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Cycling</w:t>
            </w:r>
          </w:p>
        </w:tc>
        <w:tc>
          <w:tcPr>
            <w:tcW w:w="2693" w:type="dxa"/>
            <w:shd w:val="clear" w:color="auto" w:fill="auto"/>
            <w:vAlign w:val="center"/>
            <w:hideMark/>
          </w:tcPr>
          <w:p w14:paraId="181D5034"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Memory</w:t>
            </w:r>
          </w:p>
        </w:tc>
      </w:tr>
      <w:tr w:rsidR="008A359B" w:rsidRPr="00547ED8" w14:paraId="64495C2E" w14:textId="77777777" w:rsidTr="00537A9B">
        <w:trPr>
          <w:trHeight w:val="340"/>
        </w:trPr>
        <w:tc>
          <w:tcPr>
            <w:tcW w:w="3823" w:type="dxa"/>
            <w:shd w:val="clear" w:color="auto" w:fill="auto"/>
            <w:vAlign w:val="center"/>
            <w:hideMark/>
          </w:tcPr>
          <w:p w14:paraId="4173C561"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Communication</w:t>
            </w:r>
          </w:p>
        </w:tc>
        <w:tc>
          <w:tcPr>
            <w:tcW w:w="2835" w:type="dxa"/>
            <w:shd w:val="clear" w:color="auto" w:fill="auto"/>
            <w:vAlign w:val="center"/>
            <w:hideMark/>
          </w:tcPr>
          <w:p w14:paraId="1167E804"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Walking &amp; Wheeling</w:t>
            </w:r>
          </w:p>
        </w:tc>
        <w:tc>
          <w:tcPr>
            <w:tcW w:w="2693" w:type="dxa"/>
            <w:shd w:val="clear" w:color="auto" w:fill="auto"/>
            <w:vAlign w:val="center"/>
            <w:hideMark/>
          </w:tcPr>
          <w:p w14:paraId="5A3CA9C2"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Diet</w:t>
            </w:r>
          </w:p>
        </w:tc>
      </w:tr>
      <w:tr w:rsidR="008A359B" w:rsidRPr="00547ED8" w14:paraId="2BA14555" w14:textId="77777777" w:rsidTr="00537A9B">
        <w:trPr>
          <w:trHeight w:val="340"/>
        </w:trPr>
        <w:tc>
          <w:tcPr>
            <w:tcW w:w="3823" w:type="dxa"/>
            <w:shd w:val="clear" w:color="auto" w:fill="auto"/>
            <w:vAlign w:val="center"/>
            <w:hideMark/>
          </w:tcPr>
          <w:p w14:paraId="6D622F58"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Unspecified</w:t>
            </w:r>
          </w:p>
        </w:tc>
        <w:tc>
          <w:tcPr>
            <w:tcW w:w="2835" w:type="dxa"/>
            <w:shd w:val="clear" w:color="auto" w:fill="auto"/>
            <w:vAlign w:val="center"/>
            <w:hideMark/>
          </w:tcPr>
          <w:p w14:paraId="6ABF2C9E"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Unspecified</w:t>
            </w:r>
          </w:p>
        </w:tc>
        <w:tc>
          <w:tcPr>
            <w:tcW w:w="2693" w:type="dxa"/>
            <w:shd w:val="clear" w:color="auto" w:fill="auto"/>
            <w:vAlign w:val="center"/>
            <w:hideMark/>
          </w:tcPr>
          <w:p w14:paraId="431F8795"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Communicating</w:t>
            </w:r>
          </w:p>
        </w:tc>
      </w:tr>
      <w:tr w:rsidR="008A359B" w:rsidRPr="00547ED8" w14:paraId="3D8A690D" w14:textId="77777777" w:rsidTr="00537A9B">
        <w:trPr>
          <w:trHeight w:val="340"/>
        </w:trPr>
        <w:tc>
          <w:tcPr>
            <w:tcW w:w="3823" w:type="dxa"/>
            <w:shd w:val="clear" w:color="auto" w:fill="auto"/>
            <w:vAlign w:val="center"/>
            <w:hideMark/>
          </w:tcPr>
          <w:p w14:paraId="64ED9E6D"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End-to-end (All phases)</w:t>
            </w:r>
          </w:p>
        </w:tc>
        <w:tc>
          <w:tcPr>
            <w:tcW w:w="2835" w:type="dxa"/>
            <w:shd w:val="clear" w:color="auto" w:fill="auto"/>
            <w:vAlign w:val="center"/>
            <w:hideMark/>
          </w:tcPr>
          <w:p w14:paraId="0AE39F8E"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Private car</w:t>
            </w:r>
          </w:p>
        </w:tc>
        <w:tc>
          <w:tcPr>
            <w:tcW w:w="2693" w:type="dxa"/>
            <w:shd w:val="clear" w:color="auto" w:fill="auto"/>
            <w:vAlign w:val="center"/>
            <w:hideMark/>
          </w:tcPr>
          <w:p w14:paraId="596CC9E6"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Mental health</w:t>
            </w:r>
          </w:p>
        </w:tc>
      </w:tr>
      <w:tr w:rsidR="008A359B" w:rsidRPr="00547ED8" w14:paraId="70990C09" w14:textId="77777777" w:rsidTr="00537A9B">
        <w:trPr>
          <w:trHeight w:val="340"/>
        </w:trPr>
        <w:tc>
          <w:tcPr>
            <w:tcW w:w="3823" w:type="dxa"/>
            <w:shd w:val="clear" w:color="auto" w:fill="auto"/>
            <w:vAlign w:val="center"/>
            <w:hideMark/>
          </w:tcPr>
          <w:p w14:paraId="01ECF22A" w14:textId="7777777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Parking and Charging</w:t>
            </w:r>
          </w:p>
        </w:tc>
        <w:tc>
          <w:tcPr>
            <w:tcW w:w="2835" w:type="dxa"/>
            <w:shd w:val="clear" w:color="auto" w:fill="auto"/>
            <w:vAlign w:val="center"/>
            <w:hideMark/>
          </w:tcPr>
          <w:p w14:paraId="7A12F1F2"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Motorcycle</w:t>
            </w:r>
          </w:p>
        </w:tc>
        <w:tc>
          <w:tcPr>
            <w:tcW w:w="2693" w:type="dxa"/>
            <w:shd w:val="clear" w:color="auto" w:fill="auto"/>
            <w:vAlign w:val="center"/>
            <w:hideMark/>
          </w:tcPr>
          <w:p w14:paraId="43D8D610"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Appearance</w:t>
            </w:r>
          </w:p>
        </w:tc>
      </w:tr>
      <w:tr w:rsidR="008A359B" w:rsidRPr="00547ED8" w14:paraId="444B1BE3" w14:textId="77777777" w:rsidTr="00537A9B">
        <w:trPr>
          <w:trHeight w:val="340"/>
        </w:trPr>
        <w:tc>
          <w:tcPr>
            <w:tcW w:w="3823" w:type="dxa"/>
            <w:shd w:val="clear" w:color="auto" w:fill="auto"/>
            <w:noWrap/>
            <w:vAlign w:val="center"/>
            <w:hideMark/>
          </w:tcPr>
          <w:p w14:paraId="3A6FA883" w14:textId="5B2037A2"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lastRenderedPageBreak/>
              <w:t> </w:t>
            </w:r>
            <w:r w:rsidR="00151293" w:rsidRPr="00BC566F">
              <w:rPr>
                <w:rFonts w:eastAsia="Times New Roman" w:cs="Arial"/>
                <w:color w:val="000000"/>
                <w:kern w:val="0"/>
                <w:sz w:val="32"/>
                <w:szCs w:val="32"/>
                <w:lang w:eastAsia="en-GB"/>
                <w14:ligatures w14:val="none"/>
              </w:rPr>
              <w:t>-</w:t>
            </w:r>
          </w:p>
        </w:tc>
        <w:tc>
          <w:tcPr>
            <w:tcW w:w="2835" w:type="dxa"/>
            <w:shd w:val="clear" w:color="auto" w:fill="auto"/>
            <w:vAlign w:val="center"/>
            <w:hideMark/>
          </w:tcPr>
          <w:p w14:paraId="68A06B00"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Private hire taxi/Ride hailing</w:t>
            </w:r>
          </w:p>
        </w:tc>
        <w:tc>
          <w:tcPr>
            <w:tcW w:w="2693" w:type="dxa"/>
            <w:shd w:val="clear" w:color="auto" w:fill="auto"/>
            <w:vAlign w:val="center"/>
            <w:hideMark/>
          </w:tcPr>
          <w:p w14:paraId="6D35CECA" w14:textId="7104B062"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Stamina/Breathing/ Fatigue</w:t>
            </w:r>
          </w:p>
        </w:tc>
      </w:tr>
      <w:tr w:rsidR="008A359B" w:rsidRPr="00547ED8" w14:paraId="054EDBD7" w14:textId="77777777" w:rsidTr="00537A9B">
        <w:trPr>
          <w:trHeight w:val="340"/>
        </w:trPr>
        <w:tc>
          <w:tcPr>
            <w:tcW w:w="3823" w:type="dxa"/>
            <w:shd w:val="clear" w:color="auto" w:fill="auto"/>
            <w:noWrap/>
            <w:vAlign w:val="center"/>
            <w:hideMark/>
          </w:tcPr>
          <w:p w14:paraId="10799ABA" w14:textId="7E032128"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c>
          <w:tcPr>
            <w:tcW w:w="2835" w:type="dxa"/>
            <w:shd w:val="clear" w:color="auto" w:fill="auto"/>
            <w:vAlign w:val="center"/>
            <w:hideMark/>
          </w:tcPr>
          <w:p w14:paraId="24317B15"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Micromobility</w:t>
            </w:r>
          </w:p>
        </w:tc>
        <w:tc>
          <w:tcPr>
            <w:tcW w:w="2693" w:type="dxa"/>
            <w:shd w:val="clear" w:color="auto" w:fill="auto"/>
            <w:vAlign w:val="center"/>
            <w:hideMark/>
          </w:tcPr>
          <w:p w14:paraId="194BA03C"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Continence</w:t>
            </w:r>
          </w:p>
        </w:tc>
      </w:tr>
      <w:tr w:rsidR="008A359B" w:rsidRPr="00547ED8" w14:paraId="2E36F1F3" w14:textId="77777777" w:rsidTr="00537A9B">
        <w:trPr>
          <w:trHeight w:val="340"/>
        </w:trPr>
        <w:tc>
          <w:tcPr>
            <w:tcW w:w="3823" w:type="dxa"/>
            <w:shd w:val="clear" w:color="auto" w:fill="auto"/>
            <w:noWrap/>
            <w:vAlign w:val="center"/>
            <w:hideMark/>
          </w:tcPr>
          <w:p w14:paraId="3D5489DE" w14:textId="591BFD88"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c>
          <w:tcPr>
            <w:tcW w:w="2835" w:type="dxa"/>
            <w:shd w:val="clear" w:color="auto" w:fill="auto"/>
            <w:vAlign w:val="center"/>
            <w:hideMark/>
          </w:tcPr>
          <w:p w14:paraId="6F39DD6A"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Aviation</w:t>
            </w:r>
          </w:p>
        </w:tc>
        <w:tc>
          <w:tcPr>
            <w:tcW w:w="2693" w:type="dxa"/>
            <w:shd w:val="clear" w:color="auto" w:fill="auto"/>
            <w:vAlign w:val="center"/>
            <w:hideMark/>
          </w:tcPr>
          <w:p w14:paraId="19F02E8F"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Non-visible</w:t>
            </w:r>
          </w:p>
        </w:tc>
      </w:tr>
      <w:tr w:rsidR="008A359B" w:rsidRPr="00547ED8" w14:paraId="7250DA4F" w14:textId="77777777" w:rsidTr="00537A9B">
        <w:trPr>
          <w:trHeight w:val="340"/>
        </w:trPr>
        <w:tc>
          <w:tcPr>
            <w:tcW w:w="3823" w:type="dxa"/>
            <w:shd w:val="clear" w:color="auto" w:fill="auto"/>
            <w:noWrap/>
            <w:vAlign w:val="center"/>
            <w:hideMark/>
          </w:tcPr>
          <w:p w14:paraId="0CECD47E" w14:textId="21DA29F1"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c>
          <w:tcPr>
            <w:tcW w:w="2835" w:type="dxa"/>
            <w:shd w:val="clear" w:color="auto" w:fill="auto"/>
            <w:vAlign w:val="center"/>
            <w:hideMark/>
          </w:tcPr>
          <w:p w14:paraId="74A097BF"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Mobility as a Service</w:t>
            </w:r>
          </w:p>
        </w:tc>
        <w:tc>
          <w:tcPr>
            <w:tcW w:w="2693" w:type="dxa"/>
            <w:shd w:val="clear" w:color="auto" w:fill="auto"/>
            <w:vAlign w:val="center"/>
            <w:hideMark/>
          </w:tcPr>
          <w:p w14:paraId="4FEA8082"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Pan-impairment</w:t>
            </w:r>
          </w:p>
        </w:tc>
      </w:tr>
      <w:tr w:rsidR="008A359B" w:rsidRPr="00547ED8" w14:paraId="0CA6FC69" w14:textId="77777777" w:rsidTr="00537A9B">
        <w:trPr>
          <w:trHeight w:val="340"/>
        </w:trPr>
        <w:tc>
          <w:tcPr>
            <w:tcW w:w="3823" w:type="dxa"/>
            <w:shd w:val="clear" w:color="auto" w:fill="auto"/>
            <w:noWrap/>
            <w:vAlign w:val="center"/>
            <w:hideMark/>
          </w:tcPr>
          <w:p w14:paraId="22D3F5CC" w14:textId="4987CCBB"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c>
          <w:tcPr>
            <w:tcW w:w="2835" w:type="dxa"/>
            <w:shd w:val="clear" w:color="auto" w:fill="auto"/>
            <w:vAlign w:val="center"/>
            <w:hideMark/>
          </w:tcPr>
          <w:p w14:paraId="38895892"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Public Transport</w:t>
            </w:r>
          </w:p>
        </w:tc>
        <w:tc>
          <w:tcPr>
            <w:tcW w:w="2693" w:type="dxa"/>
            <w:shd w:val="clear" w:color="auto" w:fill="auto"/>
            <w:vAlign w:val="center"/>
            <w:hideMark/>
          </w:tcPr>
          <w:p w14:paraId="08179B21"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Complex</w:t>
            </w:r>
          </w:p>
        </w:tc>
      </w:tr>
      <w:tr w:rsidR="008A359B" w:rsidRPr="00547ED8" w14:paraId="51F9D1D5" w14:textId="77777777" w:rsidTr="00537A9B">
        <w:trPr>
          <w:trHeight w:val="340"/>
        </w:trPr>
        <w:tc>
          <w:tcPr>
            <w:tcW w:w="3823" w:type="dxa"/>
            <w:shd w:val="clear" w:color="auto" w:fill="auto"/>
            <w:noWrap/>
            <w:vAlign w:val="center"/>
            <w:hideMark/>
          </w:tcPr>
          <w:p w14:paraId="7D2DFD31" w14:textId="79C5F507" w:rsidR="00547ED8" w:rsidRPr="00BC566F" w:rsidRDefault="00547ED8" w:rsidP="00843BCD">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c>
          <w:tcPr>
            <w:tcW w:w="2835" w:type="dxa"/>
            <w:shd w:val="clear" w:color="auto" w:fill="auto"/>
            <w:vAlign w:val="center"/>
            <w:hideMark/>
          </w:tcPr>
          <w:p w14:paraId="685731B7"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Multimodal</w:t>
            </w:r>
          </w:p>
        </w:tc>
        <w:tc>
          <w:tcPr>
            <w:tcW w:w="2693" w:type="dxa"/>
            <w:shd w:val="clear" w:color="auto" w:fill="auto"/>
            <w:vAlign w:val="center"/>
            <w:hideMark/>
          </w:tcPr>
          <w:p w14:paraId="741B2F7D" w14:textId="44797128"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r>
      <w:tr w:rsidR="008A359B" w:rsidRPr="00547ED8" w14:paraId="068B54BF" w14:textId="77777777" w:rsidTr="00537A9B">
        <w:trPr>
          <w:trHeight w:val="340"/>
        </w:trPr>
        <w:tc>
          <w:tcPr>
            <w:tcW w:w="3823" w:type="dxa"/>
            <w:shd w:val="clear" w:color="auto" w:fill="auto"/>
            <w:noWrap/>
            <w:vAlign w:val="bottom"/>
            <w:hideMark/>
          </w:tcPr>
          <w:p w14:paraId="77F3C925" w14:textId="3A55F83E" w:rsidR="00547ED8" w:rsidRPr="00BC566F" w:rsidRDefault="00547ED8" w:rsidP="00990B47">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c>
          <w:tcPr>
            <w:tcW w:w="2835" w:type="dxa"/>
            <w:shd w:val="clear" w:color="auto" w:fill="auto"/>
            <w:vAlign w:val="center"/>
            <w:hideMark/>
          </w:tcPr>
          <w:p w14:paraId="5E787871"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Connected and Automated</w:t>
            </w:r>
          </w:p>
        </w:tc>
        <w:tc>
          <w:tcPr>
            <w:tcW w:w="2693" w:type="dxa"/>
            <w:shd w:val="clear" w:color="auto" w:fill="auto"/>
            <w:vAlign w:val="center"/>
            <w:hideMark/>
          </w:tcPr>
          <w:p w14:paraId="4EB16563" w14:textId="01F6D471"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r>
      <w:tr w:rsidR="008A359B" w:rsidRPr="00547ED8" w14:paraId="31A9C678" w14:textId="77777777" w:rsidTr="00537A9B">
        <w:trPr>
          <w:trHeight w:val="340"/>
        </w:trPr>
        <w:tc>
          <w:tcPr>
            <w:tcW w:w="3823" w:type="dxa"/>
            <w:shd w:val="clear" w:color="auto" w:fill="auto"/>
            <w:noWrap/>
            <w:vAlign w:val="bottom"/>
            <w:hideMark/>
          </w:tcPr>
          <w:p w14:paraId="2A3EC555" w14:textId="0F212F2E" w:rsidR="00547ED8" w:rsidRPr="00BC566F" w:rsidRDefault="00547ED8" w:rsidP="00990B47">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c>
          <w:tcPr>
            <w:tcW w:w="2835" w:type="dxa"/>
            <w:shd w:val="clear" w:color="auto" w:fill="auto"/>
            <w:vAlign w:val="center"/>
            <w:hideMark/>
          </w:tcPr>
          <w:p w14:paraId="45250C38"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Electric Vehicle</w:t>
            </w:r>
          </w:p>
        </w:tc>
        <w:tc>
          <w:tcPr>
            <w:tcW w:w="2693" w:type="dxa"/>
            <w:shd w:val="clear" w:color="auto" w:fill="auto"/>
            <w:vAlign w:val="center"/>
            <w:hideMark/>
          </w:tcPr>
          <w:p w14:paraId="39529EFB" w14:textId="75409C69"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r>
      <w:tr w:rsidR="008A359B" w:rsidRPr="00547ED8" w14:paraId="6C91F087" w14:textId="77777777" w:rsidTr="00537A9B">
        <w:trPr>
          <w:trHeight w:val="340"/>
        </w:trPr>
        <w:tc>
          <w:tcPr>
            <w:tcW w:w="3823" w:type="dxa"/>
            <w:shd w:val="clear" w:color="auto" w:fill="auto"/>
            <w:noWrap/>
            <w:vAlign w:val="bottom"/>
            <w:hideMark/>
          </w:tcPr>
          <w:p w14:paraId="592FC7C7" w14:textId="071BA439" w:rsidR="00547ED8" w:rsidRPr="00BC566F" w:rsidRDefault="00547ED8" w:rsidP="00990B47">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c>
          <w:tcPr>
            <w:tcW w:w="2835" w:type="dxa"/>
            <w:shd w:val="clear" w:color="auto" w:fill="auto"/>
            <w:vAlign w:val="center"/>
            <w:hideMark/>
          </w:tcPr>
          <w:p w14:paraId="1910037F" w14:textId="77777777"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Other</w:t>
            </w:r>
          </w:p>
        </w:tc>
        <w:tc>
          <w:tcPr>
            <w:tcW w:w="2693" w:type="dxa"/>
            <w:shd w:val="clear" w:color="auto" w:fill="auto"/>
            <w:vAlign w:val="center"/>
            <w:hideMark/>
          </w:tcPr>
          <w:p w14:paraId="1662EFB0" w14:textId="4ABD4C2D" w:rsidR="00547ED8" w:rsidRPr="00BC566F" w:rsidRDefault="00547ED8" w:rsidP="000D2919">
            <w:pPr>
              <w:spacing w:before="100" w:beforeAutospacing="1" w:after="120" w:line="240" w:lineRule="auto"/>
              <w:rPr>
                <w:rFonts w:eastAsia="Times New Roman" w:cs="Arial"/>
                <w:color w:val="000000"/>
                <w:kern w:val="0"/>
                <w:sz w:val="32"/>
                <w:szCs w:val="32"/>
                <w:lang w:eastAsia="en-GB"/>
                <w14:ligatures w14:val="none"/>
              </w:rPr>
            </w:pPr>
            <w:r w:rsidRPr="00BC566F">
              <w:rPr>
                <w:rFonts w:eastAsia="Times New Roman" w:cs="Arial"/>
                <w:color w:val="000000"/>
                <w:kern w:val="0"/>
                <w:sz w:val="32"/>
                <w:szCs w:val="32"/>
                <w:lang w:eastAsia="en-GB"/>
                <w14:ligatures w14:val="none"/>
              </w:rPr>
              <w:t> </w:t>
            </w:r>
            <w:r w:rsidR="00151293" w:rsidRPr="00BC566F">
              <w:rPr>
                <w:rFonts w:eastAsia="Times New Roman" w:cs="Arial"/>
                <w:color w:val="000000"/>
                <w:kern w:val="0"/>
                <w:sz w:val="32"/>
                <w:szCs w:val="32"/>
                <w:lang w:eastAsia="en-GB"/>
                <w14:ligatures w14:val="none"/>
              </w:rPr>
              <w:t>-</w:t>
            </w:r>
          </w:p>
        </w:tc>
      </w:tr>
    </w:tbl>
    <w:p w14:paraId="0E232AE1" w14:textId="11FBE8E5" w:rsidR="00547ED8" w:rsidRPr="00BC566F" w:rsidRDefault="00547ED8" w:rsidP="00526EEE">
      <w:pPr>
        <w:spacing w:before="240" w:line="360" w:lineRule="auto"/>
        <w:rPr>
          <w:rFonts w:cs="Arial"/>
          <w:szCs w:val="36"/>
        </w:rPr>
      </w:pPr>
      <w:r w:rsidRPr="00BC566F">
        <w:rPr>
          <w:rFonts w:cs="Arial"/>
          <w:szCs w:val="36"/>
        </w:rPr>
        <w:t xml:space="preserve">For instance, for each document, we indicated the impairment areas, transport modes, journey stages and geographical areas in the UK they concerned. A central limitation of the resource mapping activity was that we could not review each identified document in full, but instead relied on the information included in the provided summaries or abstracts. </w:t>
      </w:r>
      <w:proofErr w:type="gramStart"/>
      <w:r w:rsidRPr="00BC566F">
        <w:rPr>
          <w:rFonts w:cs="Arial"/>
          <w:szCs w:val="36"/>
        </w:rPr>
        <w:t>As a consequence</w:t>
      </w:r>
      <w:proofErr w:type="gramEnd"/>
      <w:r w:rsidRPr="00BC566F">
        <w:rPr>
          <w:rFonts w:cs="Arial"/>
          <w:szCs w:val="36"/>
        </w:rPr>
        <w:t>, the labels we applied to identified documents are not as precise as they would have been if we had read each document in full.</w:t>
      </w:r>
    </w:p>
    <w:p w14:paraId="135EE3EF" w14:textId="42E951F3" w:rsidR="00A768F0" w:rsidRDefault="00A768F0" w:rsidP="00D76F94">
      <w:pPr>
        <w:pStyle w:val="Heading4"/>
      </w:pPr>
      <w:r>
        <w:lastRenderedPageBreak/>
        <w:t xml:space="preserve">Who </w:t>
      </w:r>
      <w:r w:rsidR="00681F03">
        <w:t xml:space="preserve">else </w:t>
      </w:r>
      <w:r>
        <w:t xml:space="preserve">responded </w:t>
      </w:r>
      <w:r w:rsidRPr="003532E7">
        <w:t xml:space="preserve">to the </w:t>
      </w:r>
      <w:r>
        <w:t>research?</w:t>
      </w:r>
    </w:p>
    <w:p w14:paraId="11C365D7" w14:textId="77777777" w:rsidR="007313E4" w:rsidRPr="00D76F94" w:rsidRDefault="00A768F0" w:rsidP="00E173FC">
      <w:pPr>
        <w:spacing w:before="240" w:line="360" w:lineRule="auto"/>
        <w:rPr>
          <w:rFonts w:cs="Arial"/>
          <w:szCs w:val="36"/>
        </w:rPr>
      </w:pPr>
      <w:r w:rsidRPr="00D76F94">
        <w:rPr>
          <w:rFonts w:cs="Arial"/>
          <w:szCs w:val="36"/>
        </w:rPr>
        <w:t xml:space="preserve">The second activity was to explore the resource gaps and needs that are impacting the delivery of accessible transport in the UK. Besides looking at the content in our ‘Resource Collection’ to see what topics and themes appeared over- and underrepresented, we interviewed ten professionals in the field of accessible transport to capture their views on these resource or knowledge gaps and needs. We recruited these interviewees by reaching out to relevant contacts from different types of knowledge-producing organisations, such as academia, third sector, government, and transport organisations. Although we did not directly ask about their </w:t>
      </w:r>
      <w:r w:rsidR="00681F03" w:rsidRPr="00D76F94">
        <w:rPr>
          <w:rFonts w:cs="Arial"/>
          <w:szCs w:val="36"/>
        </w:rPr>
        <w:t>personal circumstances</w:t>
      </w:r>
      <w:r w:rsidRPr="00D76F94">
        <w:rPr>
          <w:rFonts w:cs="Arial"/>
          <w:szCs w:val="36"/>
        </w:rPr>
        <w:t xml:space="preserve">, six of our interviewees told us they </w:t>
      </w:r>
      <w:r w:rsidR="00681F03" w:rsidRPr="00D76F94">
        <w:rPr>
          <w:rFonts w:cs="Arial"/>
          <w:szCs w:val="36"/>
        </w:rPr>
        <w:t>have a lived experience as a disabled person</w:t>
      </w:r>
      <w:r w:rsidRPr="00D76F94">
        <w:rPr>
          <w:rFonts w:cs="Arial"/>
          <w:szCs w:val="36"/>
        </w:rPr>
        <w:t xml:space="preserve">. </w:t>
      </w:r>
    </w:p>
    <w:p w14:paraId="11E417C3" w14:textId="356F57FE" w:rsidR="009470A0" w:rsidRPr="00D76F94" w:rsidRDefault="00A768F0" w:rsidP="00526EEE">
      <w:pPr>
        <w:spacing w:before="240" w:line="360" w:lineRule="auto"/>
        <w:rPr>
          <w:rFonts w:cs="Arial"/>
          <w:b w:val="0"/>
          <w:szCs w:val="36"/>
        </w:rPr>
      </w:pPr>
      <w:r w:rsidRPr="00D76F94">
        <w:rPr>
          <w:rFonts w:cs="Arial"/>
          <w:szCs w:val="36"/>
        </w:rPr>
        <w:t>We conducted a thematic analysis of the interview data to identify patterns in knowledge needs and gaps. Additionally, we examined how the knowledge we mapped into our ‘</w:t>
      </w:r>
      <w:r w:rsidR="00E940B0" w:rsidRPr="00D76F94">
        <w:rPr>
          <w:rFonts w:cs="Arial"/>
          <w:szCs w:val="36"/>
        </w:rPr>
        <w:t>Resource Collection’</w:t>
      </w:r>
      <w:r w:rsidRPr="00D76F94">
        <w:rPr>
          <w:rFonts w:cs="Arial"/>
          <w:szCs w:val="36"/>
        </w:rPr>
        <w:t xml:space="preserve"> spreadsheet was distributed across different types, </w:t>
      </w:r>
      <w:r w:rsidRPr="00D76F94">
        <w:rPr>
          <w:rFonts w:cs="Arial"/>
          <w:szCs w:val="36"/>
        </w:rPr>
        <w:lastRenderedPageBreak/>
        <w:t xml:space="preserve">themes, and topics and compared that to the interview data, where relevant.   </w:t>
      </w:r>
    </w:p>
    <w:p w14:paraId="78C60AF9" w14:textId="6FCB198D" w:rsidR="009470A0" w:rsidRPr="009470A0" w:rsidRDefault="009470A0" w:rsidP="00D76F94">
      <w:pPr>
        <w:pStyle w:val="Heading4"/>
        <w:rPr>
          <w:lang w:eastAsia="en-GB"/>
        </w:rPr>
      </w:pPr>
      <w:r w:rsidRPr="009470A0">
        <w:rPr>
          <w:lang w:eastAsia="en-GB"/>
        </w:rPr>
        <w:t>What did we exclude?</w:t>
      </w:r>
    </w:p>
    <w:p w14:paraId="0B559395" w14:textId="43EB7946" w:rsidR="009470A0" w:rsidRPr="00D76F94" w:rsidRDefault="009470A0" w:rsidP="009470A0">
      <w:pPr>
        <w:spacing w:before="240" w:line="360" w:lineRule="auto"/>
        <w:rPr>
          <w:rFonts w:eastAsia="Times New Roman" w:cs="Arial"/>
          <w:kern w:val="0"/>
          <w:szCs w:val="36"/>
          <w:lang w:eastAsia="en-GB"/>
          <w14:ligatures w14:val="none"/>
        </w:rPr>
      </w:pPr>
      <w:r w:rsidRPr="00D76F94">
        <w:rPr>
          <w:rFonts w:eastAsia="Times New Roman" w:cs="Arial"/>
          <w:kern w:val="0"/>
          <w:szCs w:val="36"/>
          <w:lang w:eastAsia="en-GB"/>
          <w14:ligatures w14:val="none"/>
        </w:rPr>
        <w:t>In our mapping, we did not include documents and projects: </w:t>
      </w:r>
    </w:p>
    <w:p w14:paraId="6D0B7FFC" w14:textId="77777777" w:rsidR="009470A0" w:rsidRPr="00D76F94" w:rsidRDefault="009470A0" w:rsidP="009470A0">
      <w:pPr>
        <w:numPr>
          <w:ilvl w:val="0"/>
          <w:numId w:val="28"/>
        </w:numPr>
        <w:spacing w:before="240" w:line="360" w:lineRule="auto"/>
        <w:rPr>
          <w:rFonts w:eastAsia="Times New Roman" w:cs="Arial"/>
          <w:kern w:val="0"/>
          <w:szCs w:val="36"/>
          <w:lang w:eastAsia="en-GB"/>
          <w14:ligatures w14:val="none"/>
        </w:rPr>
      </w:pPr>
      <w:r w:rsidRPr="00D76F94">
        <w:rPr>
          <w:rFonts w:eastAsia="Times New Roman" w:cs="Arial"/>
          <w:kern w:val="0"/>
          <w:szCs w:val="36"/>
          <w:lang w:eastAsia="en-GB"/>
          <w14:ligatures w14:val="none"/>
        </w:rPr>
        <w:t>Exclusively focused on non-UK contexts, regardless of relevancy. </w:t>
      </w:r>
    </w:p>
    <w:p w14:paraId="6D39E3F9" w14:textId="6A482CA8" w:rsidR="009470A0" w:rsidRPr="00D76F94" w:rsidRDefault="009470A0" w:rsidP="009470A0">
      <w:pPr>
        <w:numPr>
          <w:ilvl w:val="0"/>
          <w:numId w:val="29"/>
        </w:numPr>
        <w:spacing w:before="240" w:line="360" w:lineRule="auto"/>
        <w:rPr>
          <w:rFonts w:eastAsia="Times New Roman" w:cs="Arial"/>
          <w:kern w:val="0"/>
          <w:szCs w:val="36"/>
          <w:lang w:eastAsia="en-GB"/>
          <w14:ligatures w14:val="none"/>
        </w:rPr>
      </w:pPr>
      <w:r w:rsidRPr="00D76F94">
        <w:rPr>
          <w:rFonts w:eastAsia="Times New Roman" w:cs="Arial"/>
          <w:kern w:val="0"/>
          <w:szCs w:val="36"/>
          <w:lang w:eastAsia="en-GB"/>
          <w14:ligatures w14:val="none"/>
        </w:rPr>
        <w:t>That do not address specific issues faced by disabled and older passengers, such as resources focused on transport availability more generally or on disabled transport staff. </w:t>
      </w:r>
    </w:p>
    <w:p w14:paraId="60EBCA35" w14:textId="77777777" w:rsidR="009470A0" w:rsidRPr="00D76F94" w:rsidRDefault="009470A0" w:rsidP="009470A0">
      <w:pPr>
        <w:numPr>
          <w:ilvl w:val="0"/>
          <w:numId w:val="30"/>
        </w:numPr>
        <w:spacing w:before="240" w:line="360" w:lineRule="auto"/>
        <w:rPr>
          <w:rFonts w:eastAsia="Times New Roman" w:cs="Arial"/>
          <w:kern w:val="0"/>
          <w:szCs w:val="36"/>
          <w:lang w:eastAsia="en-GB"/>
          <w14:ligatures w14:val="none"/>
        </w:rPr>
      </w:pPr>
      <w:r w:rsidRPr="00D76F94">
        <w:rPr>
          <w:rFonts w:eastAsia="Times New Roman" w:cs="Arial"/>
          <w:kern w:val="0"/>
          <w:szCs w:val="36"/>
          <w:lang w:eastAsia="en-GB"/>
          <w14:ligatures w14:val="none"/>
        </w:rPr>
        <w:t>On how transport causes or alleviates accessibility needs, for example, about how active travel may improve mental health or about long-term illness following traffic accidents. </w:t>
      </w:r>
    </w:p>
    <w:p w14:paraId="50B92BBE" w14:textId="77777777" w:rsidR="009470A0" w:rsidRPr="00D76F94" w:rsidRDefault="009470A0" w:rsidP="009470A0">
      <w:pPr>
        <w:numPr>
          <w:ilvl w:val="0"/>
          <w:numId w:val="31"/>
        </w:numPr>
        <w:spacing w:before="240" w:line="360" w:lineRule="auto"/>
        <w:rPr>
          <w:rFonts w:eastAsia="Times New Roman" w:cs="Arial"/>
          <w:kern w:val="0"/>
          <w:szCs w:val="36"/>
          <w:lang w:eastAsia="en-GB"/>
          <w14:ligatures w14:val="none"/>
        </w:rPr>
      </w:pPr>
      <w:r w:rsidRPr="00D76F94">
        <w:rPr>
          <w:rFonts w:eastAsia="Times New Roman" w:cs="Arial"/>
          <w:kern w:val="0"/>
          <w:szCs w:val="36"/>
          <w:lang w:eastAsia="en-GB"/>
          <w14:ligatures w14:val="none"/>
        </w:rPr>
        <w:t>Of a more informal character, such as blog posts, letters, news articles, and some high-level case studies.  </w:t>
      </w:r>
    </w:p>
    <w:p w14:paraId="6AD005B7" w14:textId="77777777" w:rsidR="009470A0" w:rsidRPr="00D76F94" w:rsidRDefault="009470A0" w:rsidP="009470A0">
      <w:pPr>
        <w:numPr>
          <w:ilvl w:val="0"/>
          <w:numId w:val="32"/>
        </w:numPr>
        <w:spacing w:before="240" w:line="360" w:lineRule="auto"/>
        <w:rPr>
          <w:rFonts w:eastAsia="Times New Roman" w:cs="Arial"/>
          <w:kern w:val="0"/>
          <w:szCs w:val="36"/>
          <w:lang w:eastAsia="en-GB"/>
          <w14:ligatures w14:val="none"/>
        </w:rPr>
      </w:pPr>
      <w:r w:rsidRPr="00D76F94">
        <w:rPr>
          <w:rFonts w:eastAsia="Times New Roman" w:cs="Arial"/>
          <w:kern w:val="0"/>
          <w:szCs w:val="36"/>
          <w:lang w:eastAsia="en-GB"/>
          <w14:ligatures w14:val="none"/>
        </w:rPr>
        <w:lastRenderedPageBreak/>
        <w:t>Written exclusively for a passenger audience, such as passenger information leaflets. </w:t>
      </w:r>
    </w:p>
    <w:p w14:paraId="49783AAF" w14:textId="77777777" w:rsidR="009470A0" w:rsidRPr="00D76F94" w:rsidRDefault="009470A0" w:rsidP="009470A0">
      <w:pPr>
        <w:numPr>
          <w:ilvl w:val="0"/>
          <w:numId w:val="33"/>
        </w:numPr>
        <w:spacing w:before="240" w:line="360" w:lineRule="auto"/>
        <w:rPr>
          <w:rFonts w:eastAsia="Times New Roman" w:cs="Arial"/>
          <w:kern w:val="0"/>
          <w:szCs w:val="36"/>
          <w:lang w:eastAsia="en-GB"/>
          <w14:ligatures w14:val="none"/>
        </w:rPr>
      </w:pPr>
      <w:r w:rsidRPr="00D76F94">
        <w:rPr>
          <w:rFonts w:eastAsia="Times New Roman" w:cs="Arial"/>
          <w:kern w:val="0"/>
          <w:szCs w:val="36"/>
          <w:lang w:eastAsia="en-GB"/>
          <w14:ligatures w14:val="none"/>
        </w:rPr>
        <w:t>That are withdrawn but still available to access online, such as withdrawn standards or policies. </w:t>
      </w:r>
    </w:p>
    <w:p w14:paraId="64EA4CDA" w14:textId="04F182D3" w:rsidR="00376C63" w:rsidRPr="00D76F94" w:rsidRDefault="009470A0" w:rsidP="00D76F94">
      <w:pPr>
        <w:numPr>
          <w:ilvl w:val="0"/>
          <w:numId w:val="34"/>
        </w:numPr>
        <w:spacing w:before="240" w:line="360" w:lineRule="auto"/>
        <w:rPr>
          <w:rFonts w:eastAsia="Times New Roman" w:cs="Arial"/>
          <w:kern w:val="0"/>
          <w:szCs w:val="36"/>
          <w:lang w:eastAsia="en-GB"/>
          <w14:ligatures w14:val="none"/>
        </w:rPr>
      </w:pPr>
      <w:r w:rsidRPr="00D76F94">
        <w:rPr>
          <w:rFonts w:eastAsia="Times New Roman" w:cs="Arial"/>
          <w:kern w:val="0"/>
          <w:szCs w:val="36"/>
          <w:lang w:eastAsia="en-GB"/>
          <w14:ligatures w14:val="none"/>
        </w:rPr>
        <w:t>That we considered to be too specific and non-generalisable, such as documents evaluating the accessibility of a particular station or discussing technical accessibility requirements for a specific train carriage model.</w:t>
      </w:r>
    </w:p>
    <w:p w14:paraId="452A0955" w14:textId="7DD9E260" w:rsidR="00681F03" w:rsidRDefault="000E1923" w:rsidP="00376C63">
      <w:pPr>
        <w:pStyle w:val="Heading3"/>
      </w:pPr>
      <w:r w:rsidRPr="003532E7">
        <w:t>3</w:t>
      </w:r>
      <w:r w:rsidRPr="003532E7">
        <w:tab/>
        <w:t>What did we find?</w:t>
      </w:r>
    </w:p>
    <w:p w14:paraId="12EF6D7F" w14:textId="4D24FD9C" w:rsidR="00681F03" w:rsidRPr="00D76F94" w:rsidRDefault="00681F03" w:rsidP="00681F03">
      <w:pPr>
        <w:spacing w:before="240" w:line="360" w:lineRule="auto"/>
        <w:textAlignment w:val="baseline"/>
        <w:rPr>
          <w:rFonts w:eastAsia="Times New Roman" w:cs="Arial"/>
          <w:color w:val="111111"/>
          <w:kern w:val="0"/>
          <w:szCs w:val="36"/>
          <w:lang w:eastAsia="en-GB"/>
          <w14:ligatures w14:val="none"/>
        </w:rPr>
      </w:pPr>
      <w:r w:rsidRPr="00D76F94">
        <w:rPr>
          <w:rFonts w:cs="Arial"/>
          <w:szCs w:val="36"/>
        </w:rPr>
        <w:t xml:space="preserve">Through our first activity to map accessible transport </w:t>
      </w:r>
      <w:r w:rsidR="00F21BE1" w:rsidRPr="00D76F94">
        <w:rPr>
          <w:rFonts w:cs="Arial"/>
          <w:szCs w:val="36"/>
        </w:rPr>
        <w:t>resources</w:t>
      </w:r>
      <w:r w:rsidRPr="00D76F94">
        <w:rPr>
          <w:rFonts w:cs="Arial"/>
          <w:szCs w:val="36"/>
        </w:rPr>
        <w:t xml:space="preserve"> focused on the UK</w:t>
      </w:r>
      <w:r w:rsidRPr="00D76F94">
        <w:rPr>
          <w:rFonts w:eastAsia="Times New Roman" w:cs="Arial"/>
          <w:color w:val="111111"/>
          <w:kern w:val="0"/>
          <w:szCs w:val="36"/>
          <w:lang w:eastAsia="en-GB"/>
          <w14:ligatures w14:val="none"/>
        </w:rPr>
        <w:t xml:space="preserve">, </w:t>
      </w:r>
      <w:r w:rsidRPr="00D76F94">
        <w:rPr>
          <w:rFonts w:cs="Arial"/>
          <w:szCs w:val="36"/>
        </w:rPr>
        <w:t xml:space="preserve">we found: </w:t>
      </w:r>
    </w:p>
    <w:p w14:paraId="06485A50" w14:textId="50867DA6" w:rsidR="00681F03" w:rsidRPr="00D76F94" w:rsidRDefault="00681F03" w:rsidP="00681F03">
      <w:pPr>
        <w:pStyle w:val="ListParagraph"/>
        <w:numPr>
          <w:ilvl w:val="0"/>
          <w:numId w:val="23"/>
        </w:numPr>
        <w:spacing w:before="240" w:line="360" w:lineRule="auto"/>
        <w:rPr>
          <w:szCs w:val="36"/>
        </w:rPr>
      </w:pPr>
      <w:r w:rsidRPr="00D76F94">
        <w:rPr>
          <w:rFonts w:cs="Arial"/>
          <w:szCs w:val="36"/>
        </w:rPr>
        <w:t>626 resource documents and projects, including research, strategies or policy-related documents and projects</w:t>
      </w:r>
    </w:p>
    <w:p w14:paraId="20BD52E1" w14:textId="31D6AEF8" w:rsidR="00681F03" w:rsidRPr="00D76F94" w:rsidRDefault="00681F03" w:rsidP="00681F03">
      <w:pPr>
        <w:pStyle w:val="ListParagraph"/>
        <w:numPr>
          <w:ilvl w:val="0"/>
          <w:numId w:val="23"/>
        </w:numPr>
        <w:spacing w:before="240" w:line="360" w:lineRule="auto"/>
        <w:rPr>
          <w:szCs w:val="36"/>
        </w:rPr>
      </w:pPr>
      <w:r w:rsidRPr="00D76F94">
        <w:rPr>
          <w:rFonts w:cs="Arial"/>
          <w:szCs w:val="36"/>
        </w:rPr>
        <w:t>36</w:t>
      </w:r>
      <w:r w:rsidR="002D0619" w:rsidRPr="00D76F94">
        <w:rPr>
          <w:rFonts w:cs="Arial"/>
          <w:szCs w:val="36"/>
        </w:rPr>
        <w:t>6</w:t>
      </w:r>
      <w:r w:rsidRPr="00D76F94">
        <w:rPr>
          <w:rFonts w:cs="Arial"/>
          <w:szCs w:val="36"/>
        </w:rPr>
        <w:t xml:space="preserve"> organisations that make, fund or commission knowledge on transport accessibility</w:t>
      </w:r>
      <w:r w:rsidR="00E940B0" w:rsidRPr="00D76F94">
        <w:rPr>
          <w:rFonts w:cs="Arial"/>
          <w:szCs w:val="36"/>
        </w:rPr>
        <w:t xml:space="preserve">, (and </w:t>
      </w:r>
      <w:r w:rsidR="002D0619" w:rsidRPr="00D76F94">
        <w:rPr>
          <w:rFonts w:cs="Arial"/>
          <w:szCs w:val="36"/>
        </w:rPr>
        <w:t xml:space="preserve">we’ve </w:t>
      </w:r>
      <w:r w:rsidR="00E940B0" w:rsidRPr="00D76F94">
        <w:rPr>
          <w:rFonts w:cs="Arial"/>
          <w:szCs w:val="36"/>
        </w:rPr>
        <w:t xml:space="preserve">collectively </w:t>
      </w:r>
      <w:r w:rsidR="009C7968" w:rsidRPr="00D76F94">
        <w:rPr>
          <w:rFonts w:cs="Arial"/>
          <w:szCs w:val="36"/>
        </w:rPr>
        <w:t>called</w:t>
      </w:r>
      <w:r w:rsidR="002D0619" w:rsidRPr="00D76F94">
        <w:rPr>
          <w:rFonts w:cs="Arial"/>
          <w:szCs w:val="36"/>
        </w:rPr>
        <w:t xml:space="preserve"> </w:t>
      </w:r>
      <w:r w:rsidR="00E940B0" w:rsidRPr="00D76F94">
        <w:rPr>
          <w:rFonts w:cs="Arial"/>
          <w:szCs w:val="36"/>
        </w:rPr>
        <w:t>these</w:t>
      </w:r>
      <w:r w:rsidR="009C7968" w:rsidRPr="00D76F94">
        <w:rPr>
          <w:rFonts w:cs="Arial"/>
          <w:szCs w:val="36"/>
        </w:rPr>
        <w:t xml:space="preserve"> </w:t>
      </w:r>
      <w:r w:rsidR="002D0619" w:rsidRPr="00D76F94">
        <w:rPr>
          <w:rFonts w:cs="Arial"/>
          <w:szCs w:val="36"/>
        </w:rPr>
        <w:t>‘stakeholders’</w:t>
      </w:r>
      <w:r w:rsidR="00E940B0" w:rsidRPr="00D76F94">
        <w:rPr>
          <w:rFonts w:cs="Arial"/>
          <w:szCs w:val="36"/>
        </w:rPr>
        <w:t>)</w:t>
      </w:r>
      <w:r w:rsidR="002D0619" w:rsidRPr="00D76F94">
        <w:rPr>
          <w:rFonts w:cs="Arial"/>
          <w:szCs w:val="36"/>
        </w:rPr>
        <w:t xml:space="preserve"> </w:t>
      </w:r>
    </w:p>
    <w:p w14:paraId="15CE3874" w14:textId="508CA528" w:rsidR="00F21BE1" w:rsidRPr="00D76F94" w:rsidRDefault="00681F03" w:rsidP="00681F03">
      <w:pPr>
        <w:pStyle w:val="ListParagraph"/>
        <w:numPr>
          <w:ilvl w:val="0"/>
          <w:numId w:val="23"/>
        </w:numPr>
        <w:spacing w:before="240" w:line="360" w:lineRule="auto"/>
        <w:textAlignment w:val="baseline"/>
        <w:rPr>
          <w:rFonts w:eastAsia="Times New Roman" w:cs="Arial"/>
          <w:color w:val="111111"/>
          <w:kern w:val="0"/>
          <w:szCs w:val="36"/>
          <w:lang w:eastAsia="en-GB"/>
          <w14:ligatures w14:val="none"/>
        </w:rPr>
      </w:pPr>
      <w:r w:rsidRPr="00D76F94">
        <w:rPr>
          <w:rFonts w:cs="Arial"/>
          <w:szCs w:val="36"/>
        </w:rPr>
        <w:lastRenderedPageBreak/>
        <w:t xml:space="preserve">54 </w:t>
      </w:r>
      <w:r w:rsidR="009C7968" w:rsidRPr="00D76F94">
        <w:rPr>
          <w:rFonts w:cs="Arial"/>
          <w:szCs w:val="36"/>
        </w:rPr>
        <w:t>hubs</w:t>
      </w:r>
      <w:r w:rsidR="00E940B0" w:rsidRPr="00D76F94">
        <w:rPr>
          <w:rFonts w:cs="Arial"/>
          <w:szCs w:val="36"/>
        </w:rPr>
        <w:t xml:space="preserve">, </w:t>
      </w:r>
      <w:r w:rsidRPr="00D76F94">
        <w:rPr>
          <w:rFonts w:cs="Arial"/>
          <w:szCs w:val="36"/>
        </w:rPr>
        <w:t>such as research groups, living labs, funding schemes, and other</w:t>
      </w:r>
      <w:r w:rsidR="00E940B0" w:rsidRPr="00D76F94">
        <w:rPr>
          <w:rFonts w:cs="Arial"/>
          <w:szCs w:val="36"/>
        </w:rPr>
        <w:t xml:space="preserve">s, </w:t>
      </w:r>
      <w:r w:rsidR="009C7968" w:rsidRPr="00D76F94">
        <w:rPr>
          <w:rFonts w:cs="Arial"/>
          <w:szCs w:val="36"/>
        </w:rPr>
        <w:t>(and we’ve collectively called these ‘resource capabilities’ where a ‘capability’ describe</w:t>
      </w:r>
      <w:r w:rsidR="00F21BE1" w:rsidRPr="00D76F94">
        <w:rPr>
          <w:rFonts w:cs="Arial"/>
          <w:szCs w:val="36"/>
        </w:rPr>
        <w:t>s</w:t>
      </w:r>
      <w:r w:rsidR="009C7968" w:rsidRPr="00D76F94">
        <w:rPr>
          <w:rFonts w:cs="Arial"/>
          <w:szCs w:val="36"/>
        </w:rPr>
        <w:t xml:space="preserve"> the ability by one body or hub or to gather information, generate new knowledge, disseminate, and </w:t>
      </w:r>
      <w:r w:rsidR="00F21BE1" w:rsidRPr="00D76F94">
        <w:rPr>
          <w:rFonts w:cs="Arial"/>
          <w:szCs w:val="36"/>
        </w:rPr>
        <w:t xml:space="preserve">then </w:t>
      </w:r>
      <w:r w:rsidR="009C7968" w:rsidRPr="00D76F94">
        <w:rPr>
          <w:rFonts w:cs="Arial"/>
          <w:szCs w:val="36"/>
        </w:rPr>
        <w:t xml:space="preserve">apply and share these resources </w:t>
      </w:r>
    </w:p>
    <w:p w14:paraId="2A87733E" w14:textId="60E06C74" w:rsidR="00681F03" w:rsidRPr="00D76F94" w:rsidRDefault="00681F03" w:rsidP="00681F03">
      <w:pPr>
        <w:spacing w:before="240" w:line="360" w:lineRule="auto"/>
        <w:textAlignment w:val="baseline"/>
        <w:rPr>
          <w:rFonts w:eastAsia="Times New Roman" w:cs="Arial"/>
          <w:color w:val="111111"/>
          <w:kern w:val="0"/>
          <w:szCs w:val="36"/>
          <w:lang w:eastAsia="en-GB"/>
          <w14:ligatures w14:val="none"/>
        </w:rPr>
      </w:pPr>
      <w:r w:rsidRPr="00D76F94">
        <w:rPr>
          <w:rFonts w:eastAsia="Times New Roman" w:cs="Arial"/>
          <w:color w:val="111111"/>
          <w:kern w:val="0"/>
          <w:szCs w:val="36"/>
          <w:lang w:eastAsia="en-GB"/>
          <w14:ligatures w14:val="none"/>
        </w:rPr>
        <w:t xml:space="preserve">Through our second activity to explore </w:t>
      </w:r>
      <w:r w:rsidR="00F21BE1" w:rsidRPr="00D76F94">
        <w:rPr>
          <w:rFonts w:eastAsia="Times New Roman" w:cs="Arial"/>
          <w:color w:val="111111"/>
          <w:kern w:val="0"/>
          <w:szCs w:val="36"/>
          <w:lang w:eastAsia="en-GB"/>
          <w14:ligatures w14:val="none"/>
        </w:rPr>
        <w:t>resource</w:t>
      </w:r>
      <w:r w:rsidRPr="00D76F94">
        <w:rPr>
          <w:rFonts w:eastAsia="Times New Roman" w:cs="Arial"/>
          <w:color w:val="111111"/>
          <w:kern w:val="0"/>
          <w:szCs w:val="36"/>
          <w:lang w:eastAsia="en-GB"/>
          <w14:ligatures w14:val="none"/>
        </w:rPr>
        <w:t xml:space="preserve"> gaps and needs, we found that: </w:t>
      </w:r>
    </w:p>
    <w:p w14:paraId="295CE751" w14:textId="3E9D801A" w:rsidR="00681F03" w:rsidRPr="00D76F94" w:rsidRDefault="00681F03" w:rsidP="00681F03">
      <w:pPr>
        <w:pStyle w:val="ListParagraph"/>
        <w:numPr>
          <w:ilvl w:val="0"/>
          <w:numId w:val="24"/>
        </w:numPr>
        <w:spacing w:before="240" w:line="360" w:lineRule="auto"/>
        <w:ind w:right="-20"/>
        <w:rPr>
          <w:rFonts w:cs="Arial"/>
          <w:b w:val="0"/>
          <w:bCs/>
          <w:szCs w:val="36"/>
        </w:rPr>
      </w:pPr>
      <w:r w:rsidRPr="00D76F94">
        <w:rPr>
          <w:rFonts w:eastAsiaTheme="minorEastAsia" w:cs="Arial"/>
          <w:bCs/>
          <w:szCs w:val="36"/>
        </w:rPr>
        <w:t xml:space="preserve">There is a need for more strategic and purposeful approaches to </w:t>
      </w:r>
      <w:r w:rsidR="00E43160" w:rsidRPr="00D76F94">
        <w:rPr>
          <w:rFonts w:eastAsiaTheme="minorEastAsia" w:cs="Arial"/>
          <w:bCs/>
          <w:szCs w:val="36"/>
        </w:rPr>
        <w:t>resource</w:t>
      </w:r>
      <w:r w:rsidRPr="00D76F94">
        <w:rPr>
          <w:rFonts w:eastAsiaTheme="minorEastAsia" w:cs="Arial"/>
          <w:bCs/>
          <w:szCs w:val="36"/>
        </w:rPr>
        <w:t xml:space="preserve"> production that: </w:t>
      </w:r>
    </w:p>
    <w:p w14:paraId="6C22E770" w14:textId="77777777" w:rsidR="00681F03" w:rsidRPr="00D76F94" w:rsidRDefault="00681F03" w:rsidP="00DB1513">
      <w:pPr>
        <w:pStyle w:val="ListParagraph"/>
        <w:numPr>
          <w:ilvl w:val="1"/>
          <w:numId w:val="24"/>
        </w:numPr>
        <w:spacing w:before="240" w:line="360" w:lineRule="auto"/>
        <w:ind w:right="-20"/>
        <w:rPr>
          <w:rFonts w:eastAsiaTheme="minorEastAsia" w:cs="Arial"/>
          <w:szCs w:val="36"/>
        </w:rPr>
      </w:pPr>
      <w:r w:rsidRPr="00D76F94">
        <w:rPr>
          <w:rFonts w:eastAsiaTheme="minorEastAsia" w:cs="Arial"/>
          <w:szCs w:val="36"/>
        </w:rPr>
        <w:t>Are holistic and forward-looking, particularly in relation to:</w:t>
      </w:r>
    </w:p>
    <w:p w14:paraId="1215ABCD" w14:textId="77777777" w:rsidR="00681F03" w:rsidRPr="00D76F94" w:rsidRDefault="00681F03" w:rsidP="0082644C">
      <w:pPr>
        <w:pStyle w:val="ListParagraph"/>
        <w:numPr>
          <w:ilvl w:val="2"/>
          <w:numId w:val="24"/>
        </w:numPr>
        <w:spacing w:before="240" w:line="360" w:lineRule="auto"/>
        <w:ind w:right="-20"/>
        <w:rPr>
          <w:rFonts w:eastAsiaTheme="minorEastAsia" w:cs="Arial"/>
          <w:szCs w:val="36"/>
        </w:rPr>
      </w:pPr>
      <w:r w:rsidRPr="00D76F94">
        <w:rPr>
          <w:rFonts w:eastAsiaTheme="minorEastAsia" w:cs="Arial"/>
          <w:szCs w:val="36"/>
        </w:rPr>
        <w:t>The complexity of disability</w:t>
      </w:r>
    </w:p>
    <w:p w14:paraId="646C918A" w14:textId="77777777" w:rsidR="00681F03" w:rsidRPr="00D76F94" w:rsidRDefault="00681F03" w:rsidP="00526EEE">
      <w:pPr>
        <w:pStyle w:val="ListParagraph"/>
        <w:numPr>
          <w:ilvl w:val="2"/>
          <w:numId w:val="24"/>
        </w:numPr>
        <w:spacing w:before="240" w:line="360" w:lineRule="auto"/>
        <w:ind w:right="-20"/>
        <w:rPr>
          <w:rFonts w:eastAsiaTheme="minorEastAsia" w:cs="Arial"/>
          <w:szCs w:val="36"/>
        </w:rPr>
      </w:pPr>
      <w:r w:rsidRPr="00D76F94">
        <w:rPr>
          <w:rFonts w:eastAsiaTheme="minorEastAsia" w:cs="Arial"/>
          <w:szCs w:val="36"/>
        </w:rPr>
        <w:t>The end-to-end journey</w:t>
      </w:r>
    </w:p>
    <w:p w14:paraId="34185292" w14:textId="77777777" w:rsidR="00681F03" w:rsidRPr="00D76F94" w:rsidRDefault="00681F03" w:rsidP="00526EEE">
      <w:pPr>
        <w:pStyle w:val="ListParagraph"/>
        <w:numPr>
          <w:ilvl w:val="2"/>
          <w:numId w:val="24"/>
        </w:numPr>
        <w:spacing w:before="240" w:line="360" w:lineRule="auto"/>
        <w:ind w:right="-20"/>
        <w:rPr>
          <w:rFonts w:eastAsiaTheme="minorEastAsia" w:cs="Arial"/>
          <w:szCs w:val="36"/>
        </w:rPr>
      </w:pPr>
      <w:r w:rsidRPr="00D76F94">
        <w:rPr>
          <w:rFonts w:eastAsiaTheme="minorEastAsia" w:cs="Arial"/>
          <w:szCs w:val="36"/>
        </w:rPr>
        <w:t>Evolving transport technologies and how to ensure they will align with societal visions for accessibility</w:t>
      </w:r>
    </w:p>
    <w:p w14:paraId="2424730C" w14:textId="77777777" w:rsidR="00681F03" w:rsidRPr="00D76F94" w:rsidRDefault="00681F03" w:rsidP="00526EEE">
      <w:pPr>
        <w:pStyle w:val="ListParagraph"/>
        <w:numPr>
          <w:ilvl w:val="2"/>
          <w:numId w:val="24"/>
        </w:numPr>
        <w:spacing w:before="240" w:line="360" w:lineRule="auto"/>
        <w:ind w:right="-20"/>
        <w:rPr>
          <w:rFonts w:eastAsiaTheme="minorEastAsia" w:cs="Arial"/>
          <w:szCs w:val="36"/>
        </w:rPr>
      </w:pPr>
      <w:r w:rsidRPr="00D76F94">
        <w:rPr>
          <w:rFonts w:eastAsiaTheme="minorEastAsia" w:cs="Arial"/>
          <w:szCs w:val="36"/>
        </w:rPr>
        <w:t>The overall customer experience (as opposed to merely focusing on accessible experiences)</w:t>
      </w:r>
    </w:p>
    <w:p w14:paraId="255E5C31" w14:textId="77777777" w:rsidR="00681F03" w:rsidRPr="00D76F94" w:rsidRDefault="00681F03" w:rsidP="00681F03">
      <w:pPr>
        <w:pStyle w:val="ListParagraph"/>
        <w:numPr>
          <w:ilvl w:val="1"/>
          <w:numId w:val="24"/>
        </w:numPr>
        <w:spacing w:before="240" w:line="360" w:lineRule="auto"/>
        <w:ind w:left="1215" w:right="-20"/>
        <w:rPr>
          <w:rFonts w:eastAsiaTheme="minorEastAsia" w:cs="Arial"/>
          <w:szCs w:val="36"/>
        </w:rPr>
      </w:pPr>
      <w:r w:rsidRPr="00D76F94">
        <w:rPr>
          <w:rFonts w:eastAsiaTheme="minorEastAsia" w:cs="Arial"/>
          <w:szCs w:val="36"/>
        </w:rPr>
        <w:lastRenderedPageBreak/>
        <w:t xml:space="preserve">Help integrate knowledge on specific accessibility challenges into a broader narrative about how to improve transport accessibility, for example, through meta-analyses and reviews of existing knowledge. </w:t>
      </w:r>
    </w:p>
    <w:p w14:paraId="30038C8F" w14:textId="77777777" w:rsidR="00681F03" w:rsidRPr="00D76F94" w:rsidRDefault="00681F03" w:rsidP="00681F03">
      <w:pPr>
        <w:pStyle w:val="ListParagraph"/>
        <w:numPr>
          <w:ilvl w:val="1"/>
          <w:numId w:val="24"/>
        </w:numPr>
        <w:spacing w:before="240" w:line="360" w:lineRule="auto"/>
        <w:ind w:left="1215" w:right="-20"/>
        <w:rPr>
          <w:rFonts w:eastAsiaTheme="minorEastAsia" w:cs="Arial"/>
          <w:szCs w:val="36"/>
        </w:rPr>
      </w:pPr>
      <w:r w:rsidRPr="00D76F94">
        <w:rPr>
          <w:rFonts w:eastAsiaTheme="minorEastAsia" w:cs="Arial"/>
          <w:szCs w:val="36"/>
        </w:rPr>
        <w:t>Encourage greater ownership and accountability for implementing knowledge in practice to address accessibility issues.</w:t>
      </w:r>
    </w:p>
    <w:p w14:paraId="13340BBD" w14:textId="1FE7D2EB" w:rsidR="00681F03" w:rsidRPr="00D76F94" w:rsidRDefault="00681F03" w:rsidP="00681F03">
      <w:pPr>
        <w:pStyle w:val="ListParagraph"/>
        <w:numPr>
          <w:ilvl w:val="1"/>
          <w:numId w:val="24"/>
        </w:numPr>
        <w:spacing w:before="240" w:line="360" w:lineRule="auto"/>
        <w:ind w:left="1215" w:right="-20"/>
        <w:rPr>
          <w:rFonts w:eastAsiaTheme="minorEastAsia" w:cs="Arial"/>
          <w:szCs w:val="36"/>
        </w:rPr>
      </w:pPr>
      <w:r w:rsidRPr="00D76F94">
        <w:rPr>
          <w:rFonts w:eastAsiaTheme="minorEastAsia" w:cs="Arial"/>
          <w:szCs w:val="36"/>
        </w:rPr>
        <w:t xml:space="preserve">Prioritise </w:t>
      </w:r>
      <w:r w:rsidR="00E43160" w:rsidRPr="00D76F94">
        <w:rPr>
          <w:rFonts w:eastAsiaTheme="minorEastAsia" w:cs="Arial"/>
          <w:szCs w:val="36"/>
        </w:rPr>
        <w:t>resource</w:t>
      </w:r>
      <w:r w:rsidRPr="00D76F94">
        <w:rPr>
          <w:rFonts w:eastAsiaTheme="minorEastAsia" w:cs="Arial"/>
          <w:szCs w:val="36"/>
        </w:rPr>
        <w:t xml:space="preserve"> production that best motivates industry to change, such as impact and cost-benefit analyses.</w:t>
      </w:r>
    </w:p>
    <w:p w14:paraId="7B04BE1F" w14:textId="6E17B461" w:rsidR="00617321" w:rsidRPr="00D76F94" w:rsidRDefault="00681F03" w:rsidP="00617321">
      <w:pPr>
        <w:pStyle w:val="ListParagraph"/>
        <w:numPr>
          <w:ilvl w:val="1"/>
          <w:numId w:val="24"/>
        </w:numPr>
        <w:spacing w:before="240" w:line="360" w:lineRule="auto"/>
        <w:ind w:left="1215" w:right="-20"/>
        <w:rPr>
          <w:rFonts w:eastAsiaTheme="minorEastAsia" w:cs="Arial"/>
          <w:szCs w:val="36"/>
        </w:rPr>
      </w:pPr>
      <w:r w:rsidRPr="00D76F94">
        <w:rPr>
          <w:rFonts w:eastAsiaTheme="minorEastAsia" w:cs="Arial"/>
          <w:szCs w:val="36"/>
        </w:rPr>
        <w:t xml:space="preserve">Carefully consider how knowledge needs differ depending on the challenge to be solved. Much </w:t>
      </w:r>
      <w:r w:rsidR="00E43160" w:rsidRPr="00D76F94">
        <w:rPr>
          <w:rFonts w:eastAsiaTheme="minorEastAsia" w:cs="Arial"/>
          <w:szCs w:val="36"/>
        </w:rPr>
        <w:t>of the resources</w:t>
      </w:r>
      <w:r w:rsidRPr="00D76F94">
        <w:rPr>
          <w:rFonts w:eastAsiaTheme="minorEastAsia" w:cs="Arial"/>
          <w:szCs w:val="36"/>
        </w:rPr>
        <w:t xml:space="preserve"> on accessible transport </w:t>
      </w:r>
      <w:r w:rsidR="00E43160" w:rsidRPr="00D76F94">
        <w:rPr>
          <w:rFonts w:eastAsiaTheme="minorEastAsia" w:cs="Arial"/>
          <w:szCs w:val="36"/>
        </w:rPr>
        <w:t>are</w:t>
      </w:r>
      <w:r w:rsidRPr="00D76F94">
        <w:rPr>
          <w:rFonts w:eastAsiaTheme="minorEastAsia" w:cs="Arial"/>
          <w:szCs w:val="36"/>
        </w:rPr>
        <w:t xml:space="preserve"> being produced without a clear understanding of desired outcomes, leading to replication of knowledge and poor overall impact.</w:t>
      </w:r>
    </w:p>
    <w:p w14:paraId="4506700B" w14:textId="77777777" w:rsidR="00617321" w:rsidRPr="00D76F94" w:rsidRDefault="00617321" w:rsidP="00617321">
      <w:pPr>
        <w:pStyle w:val="ListParagraph"/>
        <w:spacing w:before="240" w:line="360" w:lineRule="auto"/>
        <w:ind w:left="1215" w:right="-20"/>
        <w:rPr>
          <w:rFonts w:eastAsiaTheme="minorEastAsia" w:cs="Arial"/>
          <w:szCs w:val="36"/>
        </w:rPr>
      </w:pPr>
    </w:p>
    <w:p w14:paraId="46F52D75" w14:textId="442D832B" w:rsidR="00681F03" w:rsidRPr="00D76F94" w:rsidRDefault="00681F03" w:rsidP="00681F03">
      <w:pPr>
        <w:pStyle w:val="ListParagraph"/>
        <w:numPr>
          <w:ilvl w:val="0"/>
          <w:numId w:val="24"/>
        </w:numPr>
        <w:spacing w:before="240" w:line="360" w:lineRule="auto"/>
        <w:ind w:right="-20"/>
        <w:rPr>
          <w:rFonts w:eastAsiaTheme="minorEastAsia" w:cs="Arial"/>
          <w:szCs w:val="36"/>
        </w:rPr>
      </w:pPr>
      <w:r w:rsidRPr="00D76F94">
        <w:rPr>
          <w:rFonts w:eastAsiaTheme="minorEastAsia" w:cs="Arial"/>
          <w:bCs/>
          <w:szCs w:val="36"/>
        </w:rPr>
        <w:t xml:space="preserve">There is a need to make better use of existing </w:t>
      </w:r>
      <w:r w:rsidR="00E43160" w:rsidRPr="00D76F94">
        <w:rPr>
          <w:rFonts w:eastAsiaTheme="minorEastAsia" w:cs="Arial"/>
          <w:bCs/>
          <w:szCs w:val="36"/>
        </w:rPr>
        <w:t>resources</w:t>
      </w:r>
      <w:r w:rsidRPr="00D76F94">
        <w:rPr>
          <w:rFonts w:eastAsiaTheme="minorEastAsia" w:cs="Arial"/>
          <w:bCs/>
          <w:szCs w:val="36"/>
        </w:rPr>
        <w:t xml:space="preserve"> to address accessibility needs.</w:t>
      </w:r>
      <w:r w:rsidRPr="00D76F94">
        <w:rPr>
          <w:rFonts w:eastAsiaTheme="minorEastAsia" w:cs="Arial"/>
          <w:szCs w:val="36"/>
        </w:rPr>
        <w:t xml:space="preserve"> </w:t>
      </w:r>
      <w:r w:rsidRPr="00D76F94">
        <w:rPr>
          <w:rFonts w:eastAsiaTheme="minorEastAsia" w:cs="Arial"/>
          <w:szCs w:val="36"/>
        </w:rPr>
        <w:lastRenderedPageBreak/>
        <w:t xml:space="preserve">Currently, much of the </w:t>
      </w:r>
      <w:r w:rsidR="00E43160" w:rsidRPr="00D76F94">
        <w:rPr>
          <w:rFonts w:eastAsiaTheme="minorEastAsia" w:cs="Arial"/>
          <w:szCs w:val="36"/>
        </w:rPr>
        <w:t>resource</w:t>
      </w:r>
      <w:r w:rsidRPr="00D76F94">
        <w:rPr>
          <w:rFonts w:eastAsiaTheme="minorEastAsia" w:cs="Arial"/>
          <w:szCs w:val="36"/>
        </w:rPr>
        <w:t xml:space="preserve"> that exists is not driving the right change. This could be because:</w:t>
      </w:r>
    </w:p>
    <w:p w14:paraId="46DDBF2A" w14:textId="77777777" w:rsidR="00681F03" w:rsidRPr="00D76F94" w:rsidRDefault="00681F03" w:rsidP="00681F03">
      <w:pPr>
        <w:pStyle w:val="ListParagraph"/>
        <w:numPr>
          <w:ilvl w:val="1"/>
          <w:numId w:val="24"/>
        </w:numPr>
        <w:spacing w:before="240" w:line="360" w:lineRule="auto"/>
        <w:ind w:right="-20"/>
        <w:rPr>
          <w:rFonts w:eastAsiaTheme="minorEastAsia" w:cs="Arial"/>
          <w:szCs w:val="36"/>
        </w:rPr>
      </w:pPr>
      <w:r w:rsidRPr="00D76F94">
        <w:rPr>
          <w:rFonts w:eastAsiaTheme="minorEastAsia" w:cs="Arial"/>
          <w:szCs w:val="36"/>
        </w:rPr>
        <w:t xml:space="preserve">It doesn’t sufficiently </w:t>
      </w:r>
      <w:r w:rsidRPr="00D76F94">
        <w:rPr>
          <w:rFonts w:eastAsiaTheme="minorEastAsia" w:cs="Arial"/>
          <w:bCs/>
          <w:szCs w:val="36"/>
        </w:rPr>
        <w:t xml:space="preserve">motivate </w:t>
      </w:r>
      <w:r w:rsidRPr="00D76F94">
        <w:rPr>
          <w:rFonts w:eastAsiaTheme="minorEastAsia" w:cs="Arial"/>
          <w:szCs w:val="36"/>
        </w:rPr>
        <w:t>people in the transport industry and related sectors to take action.</w:t>
      </w:r>
    </w:p>
    <w:p w14:paraId="43FB8A0C" w14:textId="77777777" w:rsidR="00681F03" w:rsidRPr="00D76F94" w:rsidRDefault="00681F03" w:rsidP="00681F03">
      <w:pPr>
        <w:pStyle w:val="ListParagraph"/>
        <w:numPr>
          <w:ilvl w:val="1"/>
          <w:numId w:val="24"/>
        </w:numPr>
        <w:spacing w:before="240" w:line="360" w:lineRule="auto"/>
        <w:ind w:right="-20"/>
        <w:rPr>
          <w:rFonts w:eastAsiaTheme="minorEastAsia" w:cs="Arial"/>
          <w:szCs w:val="36"/>
        </w:rPr>
      </w:pPr>
      <w:r w:rsidRPr="00D76F94">
        <w:rPr>
          <w:rFonts w:eastAsiaTheme="minorEastAsia" w:cs="Arial"/>
          <w:szCs w:val="36"/>
        </w:rPr>
        <w:t xml:space="preserve">People in the transport industry do not </w:t>
      </w:r>
      <w:r w:rsidRPr="00D76F94">
        <w:rPr>
          <w:rFonts w:eastAsiaTheme="minorEastAsia" w:cs="Arial"/>
          <w:bCs/>
          <w:szCs w:val="36"/>
        </w:rPr>
        <w:t>understand</w:t>
      </w:r>
      <w:r w:rsidRPr="00D76F94">
        <w:rPr>
          <w:rFonts w:eastAsiaTheme="minorEastAsia" w:cs="Arial"/>
          <w:szCs w:val="36"/>
        </w:rPr>
        <w:t xml:space="preserve"> how</w:t>
      </w:r>
      <w:r w:rsidRPr="00D76F94">
        <w:rPr>
          <w:rFonts w:eastAsiaTheme="minorEastAsia" w:cs="Arial"/>
          <w:bCs/>
          <w:szCs w:val="36"/>
        </w:rPr>
        <w:t xml:space="preserve"> </w:t>
      </w:r>
      <w:r w:rsidRPr="00D76F94">
        <w:rPr>
          <w:rFonts w:eastAsiaTheme="minorEastAsia" w:cs="Arial"/>
          <w:szCs w:val="36"/>
        </w:rPr>
        <w:t>to implement knowledge in practice.</w:t>
      </w:r>
    </w:p>
    <w:p w14:paraId="23EBB565" w14:textId="295C9D4A" w:rsidR="00681F03" w:rsidRPr="00D76F94" w:rsidRDefault="00681F03" w:rsidP="00681F03">
      <w:pPr>
        <w:pStyle w:val="ListParagraph"/>
        <w:numPr>
          <w:ilvl w:val="1"/>
          <w:numId w:val="24"/>
        </w:numPr>
        <w:spacing w:before="240" w:line="360" w:lineRule="auto"/>
        <w:ind w:right="-20"/>
        <w:rPr>
          <w:rFonts w:eastAsiaTheme="minorEastAsia" w:cs="Arial"/>
          <w:szCs w:val="36"/>
        </w:rPr>
      </w:pPr>
      <w:r w:rsidRPr="00D76F94">
        <w:rPr>
          <w:rFonts w:eastAsiaTheme="minorEastAsia" w:cs="Arial"/>
          <w:szCs w:val="36"/>
        </w:rPr>
        <w:t xml:space="preserve">People working to improve transport accessibility lack </w:t>
      </w:r>
      <w:r w:rsidRPr="00D76F94">
        <w:rPr>
          <w:rFonts w:eastAsiaTheme="minorEastAsia" w:cs="Arial"/>
          <w:bCs/>
          <w:szCs w:val="36"/>
        </w:rPr>
        <w:t xml:space="preserve">awareness </w:t>
      </w:r>
      <w:r w:rsidRPr="00D76F94">
        <w:rPr>
          <w:rFonts w:eastAsiaTheme="minorEastAsia" w:cs="Arial"/>
          <w:szCs w:val="36"/>
        </w:rPr>
        <w:t xml:space="preserve">of the </w:t>
      </w:r>
      <w:r w:rsidR="00E43160" w:rsidRPr="00D76F94">
        <w:rPr>
          <w:rFonts w:eastAsiaTheme="minorEastAsia" w:cs="Arial"/>
          <w:szCs w:val="36"/>
        </w:rPr>
        <w:t>resources</w:t>
      </w:r>
      <w:r w:rsidRPr="00D76F94">
        <w:rPr>
          <w:rFonts w:eastAsiaTheme="minorEastAsia" w:cs="Arial"/>
          <w:szCs w:val="36"/>
        </w:rPr>
        <w:t xml:space="preserve"> that exist.</w:t>
      </w:r>
    </w:p>
    <w:p w14:paraId="249A9EA9" w14:textId="7AC1A607" w:rsidR="00681F03" w:rsidRPr="00D76F94" w:rsidRDefault="00681F03" w:rsidP="00681F03">
      <w:pPr>
        <w:pStyle w:val="ListParagraph"/>
        <w:numPr>
          <w:ilvl w:val="1"/>
          <w:numId w:val="24"/>
        </w:numPr>
        <w:spacing w:before="240" w:line="360" w:lineRule="auto"/>
        <w:ind w:right="-20"/>
        <w:rPr>
          <w:rFonts w:eastAsiaTheme="minorEastAsia" w:cs="Arial"/>
          <w:szCs w:val="36"/>
        </w:rPr>
      </w:pPr>
      <w:r w:rsidRPr="00D76F94">
        <w:rPr>
          <w:rFonts w:eastAsiaTheme="minorEastAsia" w:cs="Arial"/>
          <w:szCs w:val="36"/>
        </w:rPr>
        <w:t xml:space="preserve">People working to improve transport accessibility are not able to </w:t>
      </w:r>
      <w:r w:rsidRPr="00D76F94">
        <w:rPr>
          <w:rFonts w:eastAsiaTheme="minorEastAsia" w:cs="Arial"/>
          <w:bCs/>
          <w:szCs w:val="36"/>
        </w:rPr>
        <w:t xml:space="preserve">access </w:t>
      </w:r>
      <w:r w:rsidR="00E43160" w:rsidRPr="00D76F94">
        <w:rPr>
          <w:rFonts w:eastAsiaTheme="minorEastAsia" w:cs="Arial"/>
          <w:szCs w:val="36"/>
        </w:rPr>
        <w:t>these resources and knowledge</w:t>
      </w:r>
      <w:r w:rsidRPr="00D76F94">
        <w:rPr>
          <w:rFonts w:eastAsiaTheme="minorEastAsia" w:cs="Arial"/>
          <w:szCs w:val="36"/>
        </w:rPr>
        <w:t xml:space="preserve">. </w:t>
      </w:r>
    </w:p>
    <w:p w14:paraId="04CD83AF" w14:textId="0D02CABA" w:rsidR="00C777BA" w:rsidRPr="00D76F94" w:rsidRDefault="00990B47" w:rsidP="00681F03">
      <w:pPr>
        <w:pStyle w:val="ListParagraph"/>
        <w:numPr>
          <w:ilvl w:val="1"/>
          <w:numId w:val="24"/>
        </w:numPr>
        <w:spacing w:before="240" w:line="360" w:lineRule="auto"/>
        <w:ind w:right="-20"/>
        <w:rPr>
          <w:rFonts w:eastAsiaTheme="minorEastAsia" w:cs="Arial"/>
          <w:szCs w:val="36"/>
        </w:rPr>
      </w:pPr>
      <w:r w:rsidRPr="00D76F94">
        <w:rPr>
          <w:rFonts w:eastAsiaTheme="minorEastAsia" w:cs="Arial"/>
          <w:szCs w:val="36"/>
        </w:rPr>
        <w:t>R</w:t>
      </w:r>
      <w:r w:rsidR="00C777BA" w:rsidRPr="00D76F94">
        <w:rPr>
          <w:rFonts w:eastAsiaTheme="minorEastAsia" w:cs="Arial"/>
          <w:szCs w:val="36"/>
        </w:rPr>
        <w:t xml:space="preserve">eports should include formal </w:t>
      </w:r>
      <w:r w:rsidR="00C777BA" w:rsidRPr="00D76F94">
        <w:rPr>
          <w:rFonts w:eastAsiaTheme="minorEastAsia" w:cs="Arial"/>
          <w:bCs/>
          <w:szCs w:val="36"/>
        </w:rPr>
        <w:t>recommendations</w:t>
      </w:r>
      <w:r w:rsidR="00C777BA" w:rsidRPr="00D76F94">
        <w:rPr>
          <w:rFonts w:eastAsiaTheme="minorEastAsia" w:cs="Arial"/>
          <w:szCs w:val="36"/>
        </w:rPr>
        <w:t>, practical guidelines for implementation, and suggestions for quick wins (if they exists)</w:t>
      </w:r>
      <w:r w:rsidR="00617321" w:rsidRPr="00D76F94">
        <w:rPr>
          <w:rFonts w:eastAsiaTheme="minorEastAsia" w:cs="Arial"/>
          <w:szCs w:val="36"/>
        </w:rPr>
        <w:t>.</w:t>
      </w:r>
    </w:p>
    <w:p w14:paraId="5AC5915C" w14:textId="77777777" w:rsidR="00681F03" w:rsidRPr="00D76F94" w:rsidRDefault="00681F03" w:rsidP="00681F03">
      <w:pPr>
        <w:pStyle w:val="ListParagraph"/>
        <w:spacing w:before="240" w:line="360" w:lineRule="auto"/>
        <w:ind w:right="-20"/>
        <w:rPr>
          <w:rFonts w:eastAsiaTheme="minorEastAsia" w:cs="Arial"/>
          <w:szCs w:val="36"/>
        </w:rPr>
      </w:pPr>
    </w:p>
    <w:p w14:paraId="686659B3" w14:textId="23052246" w:rsidR="00681F03" w:rsidRPr="00D76F94" w:rsidRDefault="00681F03" w:rsidP="00681F03">
      <w:pPr>
        <w:pStyle w:val="ListParagraph"/>
        <w:numPr>
          <w:ilvl w:val="0"/>
          <w:numId w:val="24"/>
        </w:numPr>
        <w:spacing w:before="240" w:line="360" w:lineRule="auto"/>
        <w:ind w:right="-20"/>
        <w:rPr>
          <w:rFonts w:eastAsiaTheme="minorEastAsia" w:cs="Arial"/>
          <w:b w:val="0"/>
          <w:bCs/>
          <w:szCs w:val="36"/>
        </w:rPr>
      </w:pPr>
      <w:r w:rsidRPr="00D76F94">
        <w:rPr>
          <w:rFonts w:eastAsiaTheme="minorEastAsia" w:cs="Arial"/>
          <w:bCs/>
          <w:szCs w:val="36"/>
        </w:rPr>
        <w:t xml:space="preserve">There is a need to improve the processes by which knowledge is </w:t>
      </w:r>
      <w:r w:rsidR="00990B47" w:rsidRPr="00D76F94">
        <w:rPr>
          <w:rFonts w:eastAsiaTheme="minorEastAsia" w:cs="Arial"/>
          <w:bCs/>
          <w:szCs w:val="36"/>
        </w:rPr>
        <w:t>produced,</w:t>
      </w:r>
      <w:r w:rsidRPr="00D76F94">
        <w:rPr>
          <w:rFonts w:eastAsiaTheme="minorEastAsia" w:cs="Arial"/>
          <w:bCs/>
          <w:szCs w:val="36"/>
        </w:rPr>
        <w:t xml:space="preserve"> and solutions are generated</w:t>
      </w:r>
      <w:r w:rsidR="00617321" w:rsidRPr="00D76F94">
        <w:rPr>
          <w:rFonts w:eastAsiaTheme="minorEastAsia" w:cs="Arial"/>
          <w:b w:val="0"/>
          <w:bCs/>
          <w:szCs w:val="36"/>
        </w:rPr>
        <w:t>.</w:t>
      </w:r>
    </w:p>
    <w:p w14:paraId="398C1BB8" w14:textId="77777777" w:rsidR="00681F03" w:rsidRPr="00D76F94" w:rsidRDefault="00681F03" w:rsidP="00681F03">
      <w:pPr>
        <w:pStyle w:val="ListParagraph"/>
        <w:numPr>
          <w:ilvl w:val="1"/>
          <w:numId w:val="24"/>
        </w:numPr>
        <w:spacing w:before="240" w:line="360" w:lineRule="auto"/>
        <w:ind w:right="-20"/>
        <w:rPr>
          <w:rFonts w:eastAsiaTheme="minorEastAsia" w:cs="Arial"/>
          <w:szCs w:val="36"/>
        </w:rPr>
      </w:pPr>
      <w:r w:rsidRPr="00D76F94">
        <w:rPr>
          <w:rFonts w:eastAsiaTheme="minorEastAsia" w:cs="Arial"/>
          <w:szCs w:val="36"/>
        </w:rPr>
        <w:lastRenderedPageBreak/>
        <w:t xml:space="preserve">Disabled people must be better involved in all stages of knowledge generation and solution development. Specific issues include: </w:t>
      </w:r>
    </w:p>
    <w:p w14:paraId="4F1026B4" w14:textId="77777777" w:rsidR="00681F03" w:rsidRPr="00D76F94" w:rsidRDefault="00681F03" w:rsidP="00681F03">
      <w:pPr>
        <w:pStyle w:val="ListParagraph"/>
        <w:numPr>
          <w:ilvl w:val="2"/>
          <w:numId w:val="24"/>
        </w:numPr>
        <w:spacing w:before="240" w:line="360" w:lineRule="auto"/>
        <w:ind w:right="-20"/>
        <w:rPr>
          <w:rFonts w:eastAsiaTheme="minorEastAsia" w:cs="Arial"/>
          <w:szCs w:val="36"/>
        </w:rPr>
      </w:pPr>
      <w:r w:rsidRPr="00D76F94">
        <w:rPr>
          <w:rFonts w:eastAsiaTheme="minorEastAsia" w:cs="Arial"/>
          <w:szCs w:val="36"/>
        </w:rPr>
        <w:t>Devaluing of knowledge produced by the disabled community.</w:t>
      </w:r>
    </w:p>
    <w:p w14:paraId="39A99E75" w14:textId="77777777" w:rsidR="00681F03" w:rsidRPr="00D76F94" w:rsidRDefault="00681F03" w:rsidP="00681F03">
      <w:pPr>
        <w:pStyle w:val="ListParagraph"/>
        <w:numPr>
          <w:ilvl w:val="2"/>
          <w:numId w:val="24"/>
        </w:numPr>
        <w:spacing w:before="240" w:line="360" w:lineRule="auto"/>
        <w:ind w:right="-20"/>
        <w:rPr>
          <w:rFonts w:eastAsiaTheme="minorEastAsia" w:cs="Arial"/>
          <w:szCs w:val="36"/>
        </w:rPr>
      </w:pPr>
      <w:r w:rsidRPr="00D76F94">
        <w:rPr>
          <w:rFonts w:eastAsiaTheme="minorEastAsia" w:cs="Arial"/>
          <w:szCs w:val="36"/>
        </w:rPr>
        <w:t>Inadequate compensation for disabled people’s contributions.</w:t>
      </w:r>
    </w:p>
    <w:p w14:paraId="3B30CAE4" w14:textId="77777777" w:rsidR="00681F03" w:rsidRPr="00D76F94" w:rsidRDefault="00681F03" w:rsidP="00681F03">
      <w:pPr>
        <w:pStyle w:val="ListParagraph"/>
        <w:numPr>
          <w:ilvl w:val="2"/>
          <w:numId w:val="24"/>
        </w:numPr>
        <w:spacing w:before="240" w:line="360" w:lineRule="auto"/>
        <w:ind w:right="-20"/>
        <w:rPr>
          <w:rFonts w:eastAsiaTheme="minorEastAsia" w:cs="Arial"/>
          <w:szCs w:val="36"/>
        </w:rPr>
      </w:pPr>
      <w:r w:rsidRPr="00D76F94">
        <w:rPr>
          <w:rFonts w:eastAsiaTheme="minorEastAsia" w:cs="Arial"/>
          <w:szCs w:val="36"/>
        </w:rPr>
        <w:t xml:space="preserve">Practitioners not using appropriate methods and techniques when engaging disabled people in projects, which may lower the quality of data and lead to participation fatigue. </w:t>
      </w:r>
    </w:p>
    <w:p w14:paraId="59E4653E" w14:textId="77777777" w:rsidR="00681F03" w:rsidRPr="00D76F94" w:rsidRDefault="00681F03" w:rsidP="00681F03">
      <w:pPr>
        <w:pStyle w:val="ListParagraph"/>
        <w:numPr>
          <w:ilvl w:val="1"/>
          <w:numId w:val="24"/>
        </w:numPr>
        <w:spacing w:before="240" w:line="360" w:lineRule="auto"/>
        <w:ind w:right="-20"/>
        <w:rPr>
          <w:rFonts w:eastAsiaTheme="minorEastAsia" w:cs="Arial"/>
          <w:szCs w:val="36"/>
        </w:rPr>
      </w:pPr>
      <w:r w:rsidRPr="00D76F94">
        <w:rPr>
          <w:rFonts w:eastAsiaTheme="minorEastAsia" w:cs="Arial"/>
          <w:szCs w:val="36"/>
        </w:rPr>
        <w:t>The true needs and requirements of users must always be the central starting point in knowledge and solution generation. Issues include:</w:t>
      </w:r>
    </w:p>
    <w:p w14:paraId="2A0CE240" w14:textId="77777777" w:rsidR="00681F03" w:rsidRPr="00D76F94" w:rsidRDefault="00681F03" w:rsidP="00681F03">
      <w:pPr>
        <w:pStyle w:val="ListParagraph"/>
        <w:numPr>
          <w:ilvl w:val="2"/>
          <w:numId w:val="24"/>
        </w:numPr>
        <w:spacing w:before="240" w:line="360" w:lineRule="auto"/>
        <w:ind w:right="-20"/>
        <w:rPr>
          <w:rFonts w:eastAsiaTheme="minorEastAsia" w:cs="Arial"/>
          <w:szCs w:val="36"/>
        </w:rPr>
      </w:pPr>
      <w:r w:rsidRPr="00D76F94">
        <w:rPr>
          <w:rFonts w:eastAsiaTheme="minorEastAsia" w:cs="Arial"/>
          <w:szCs w:val="36"/>
        </w:rPr>
        <w:t>Biased and assumption-based approaches generating a false understanding of the needs of disabled people, ultimately leading to interventions and solutions that are not fit-for-purpose.</w:t>
      </w:r>
    </w:p>
    <w:p w14:paraId="4B508C36" w14:textId="77777777" w:rsidR="00681F03" w:rsidRPr="00D76F94" w:rsidRDefault="00681F03" w:rsidP="00681F03">
      <w:pPr>
        <w:pStyle w:val="ListParagraph"/>
        <w:numPr>
          <w:ilvl w:val="2"/>
          <w:numId w:val="24"/>
        </w:numPr>
        <w:spacing w:before="240" w:line="360" w:lineRule="auto"/>
        <w:ind w:right="-20"/>
        <w:rPr>
          <w:rFonts w:eastAsiaTheme="minorEastAsia" w:cs="Arial"/>
          <w:szCs w:val="36"/>
        </w:rPr>
      </w:pPr>
      <w:r w:rsidRPr="00D76F94">
        <w:rPr>
          <w:rFonts w:eastAsiaTheme="minorEastAsia" w:cs="Arial"/>
          <w:szCs w:val="36"/>
        </w:rPr>
        <w:lastRenderedPageBreak/>
        <w:t xml:space="preserve">Solution generation is often driven by technology or business needs, rather than what users need. This lowers the chances that solutions make a real difference to disabled people. </w:t>
      </w:r>
    </w:p>
    <w:p w14:paraId="56B0D286" w14:textId="40CA85E3" w:rsidR="00E173FC" w:rsidRPr="00D76F94" w:rsidRDefault="00681F03" w:rsidP="007313E4">
      <w:pPr>
        <w:pStyle w:val="ListParagraph"/>
        <w:numPr>
          <w:ilvl w:val="1"/>
          <w:numId w:val="24"/>
        </w:numPr>
        <w:spacing w:before="240" w:line="360" w:lineRule="auto"/>
        <w:ind w:left="1215" w:right="-20"/>
        <w:rPr>
          <w:rFonts w:eastAsiaTheme="minorEastAsia" w:cs="Arial"/>
          <w:szCs w:val="36"/>
        </w:rPr>
      </w:pPr>
      <w:r w:rsidRPr="00D76F94">
        <w:rPr>
          <w:rFonts w:eastAsiaTheme="minorEastAsia" w:cs="Arial"/>
          <w:szCs w:val="36"/>
        </w:rPr>
        <w:t>There is a need for greater collaboration within the transport sector as well as between the transport sector and other industries. Knowledge</w:t>
      </w:r>
      <w:r w:rsidR="00E43160" w:rsidRPr="00D76F94">
        <w:rPr>
          <w:rFonts w:eastAsiaTheme="minorEastAsia" w:cs="Arial"/>
          <w:szCs w:val="36"/>
        </w:rPr>
        <w:t>, resources</w:t>
      </w:r>
      <w:r w:rsidRPr="00D76F94">
        <w:rPr>
          <w:rFonts w:eastAsiaTheme="minorEastAsia" w:cs="Arial"/>
          <w:szCs w:val="36"/>
        </w:rPr>
        <w:t xml:space="preserve"> and solutions are often produced in industry siloes, reducing their overall usefulness and impact. Collaboration is particularly crucial when exploring and developing new solutions to wider transport accessibility challenges. </w:t>
      </w:r>
    </w:p>
    <w:p w14:paraId="2815FA29" w14:textId="2D48AE2A" w:rsidR="00BD6AFB" w:rsidRDefault="00E43160" w:rsidP="00BD2FC6">
      <w:pPr>
        <w:pStyle w:val="Heading3"/>
      </w:pPr>
      <w:bookmarkStart w:id="3" w:name="_Toc177635577"/>
      <w:r>
        <w:t>4</w:t>
      </w:r>
      <w:r w:rsidR="00F240C7" w:rsidRPr="007C592F">
        <w:tab/>
      </w:r>
      <w:bookmarkEnd w:id="3"/>
      <w:r w:rsidR="00615AA8">
        <w:t xml:space="preserve">What should happen next? </w:t>
      </w:r>
    </w:p>
    <w:p w14:paraId="3BCC4000" w14:textId="0334D0A2" w:rsidR="00E43160" w:rsidRPr="0082644C" w:rsidRDefault="00E43160" w:rsidP="00E43160">
      <w:pPr>
        <w:spacing w:before="240" w:line="360" w:lineRule="auto"/>
        <w:textAlignment w:val="baseline"/>
        <w:rPr>
          <w:rFonts w:eastAsia="Times New Roman" w:cs="Arial"/>
          <w:color w:val="000000"/>
          <w:kern w:val="0"/>
          <w:szCs w:val="36"/>
          <w:lang w:eastAsia="en-GB"/>
          <w14:ligatures w14:val="none"/>
        </w:rPr>
      </w:pPr>
      <w:bookmarkStart w:id="4" w:name="_Toc177635579"/>
      <w:r w:rsidRPr="0082644C">
        <w:rPr>
          <w:rFonts w:eastAsia="Times New Roman" w:cs="Arial"/>
          <w:color w:val="000000"/>
          <w:kern w:val="0"/>
          <w:szCs w:val="36"/>
          <w:lang w:eastAsia="en-GB"/>
          <w14:ligatures w14:val="none"/>
        </w:rPr>
        <w:t xml:space="preserve">What we learned about knowledge needs and gaps in resources has since been used to help shape ncat’s future priorities. Additionally, we have </w:t>
      </w:r>
      <w:r w:rsidR="00E173FC" w:rsidRPr="0082644C">
        <w:rPr>
          <w:rFonts w:eastAsia="Times New Roman" w:cs="Arial"/>
          <w:color w:val="000000"/>
          <w:kern w:val="0"/>
          <w:szCs w:val="36"/>
          <w:lang w:eastAsia="en-GB"/>
          <w14:ligatures w14:val="none"/>
        </w:rPr>
        <w:t xml:space="preserve">now </w:t>
      </w:r>
      <w:r w:rsidRPr="0082644C">
        <w:rPr>
          <w:rFonts w:eastAsia="Times New Roman" w:cs="Arial"/>
          <w:color w:val="000000"/>
          <w:kern w:val="0"/>
          <w:szCs w:val="36"/>
          <w:lang w:eastAsia="en-GB"/>
          <w14:ligatures w14:val="none"/>
        </w:rPr>
        <w:t xml:space="preserve">made available the publicly accessible ‘Resource </w:t>
      </w:r>
      <w:r w:rsidRPr="0082644C">
        <w:rPr>
          <w:rFonts w:eastAsia="Times New Roman" w:cs="Arial"/>
          <w:color w:val="000000"/>
          <w:kern w:val="0"/>
          <w:szCs w:val="36"/>
          <w:lang w:eastAsia="en-GB"/>
          <w14:ligatures w14:val="none"/>
        </w:rPr>
        <w:lastRenderedPageBreak/>
        <w:t xml:space="preserve">Collection’ based on the information and evidence we mapped during this project. </w:t>
      </w:r>
    </w:p>
    <w:p w14:paraId="2EBAFA67" w14:textId="77777777" w:rsidR="00E43160" w:rsidRPr="0082644C" w:rsidRDefault="00E43160" w:rsidP="00E43160">
      <w:pPr>
        <w:spacing w:before="240" w:line="360" w:lineRule="auto"/>
        <w:textAlignment w:val="baseline"/>
        <w:rPr>
          <w:rFonts w:eastAsia="Times New Roman" w:cs="Arial"/>
          <w:color w:val="000000"/>
          <w:kern w:val="0"/>
          <w:szCs w:val="36"/>
          <w:lang w:eastAsia="en-GB"/>
          <w14:ligatures w14:val="none"/>
        </w:rPr>
      </w:pPr>
      <w:r w:rsidRPr="0082644C">
        <w:rPr>
          <w:rFonts w:eastAsia="Times New Roman" w:cs="Arial"/>
          <w:color w:val="000000"/>
          <w:kern w:val="0"/>
          <w:szCs w:val="36"/>
          <w:lang w:eastAsia="en-GB"/>
          <w14:ligatures w14:val="none"/>
        </w:rPr>
        <w:t xml:space="preserve">Our goal is to update the Resource Collection annually, to ensure it remains current and includes new evidence and information. </w:t>
      </w:r>
    </w:p>
    <w:p w14:paraId="1603BEF5" w14:textId="6AA115C7" w:rsidR="00E43160" w:rsidRPr="0082644C" w:rsidRDefault="00E43160" w:rsidP="00E43160">
      <w:pPr>
        <w:spacing w:before="240" w:line="360" w:lineRule="auto"/>
        <w:textAlignment w:val="baseline"/>
        <w:rPr>
          <w:rFonts w:eastAsia="Times New Roman" w:cs="Arial"/>
          <w:color w:val="000000"/>
          <w:kern w:val="0"/>
          <w:szCs w:val="36"/>
          <w:lang w:eastAsia="en-GB"/>
          <w14:ligatures w14:val="none"/>
        </w:rPr>
      </w:pPr>
      <w:r w:rsidRPr="0082644C">
        <w:rPr>
          <w:rFonts w:eastAsia="Times New Roman" w:cs="Arial"/>
          <w:color w:val="000000"/>
          <w:kern w:val="0"/>
          <w:szCs w:val="36"/>
          <w:lang w:eastAsia="en-GB"/>
          <w14:ligatures w14:val="none"/>
        </w:rPr>
        <w:t xml:space="preserve">We </w:t>
      </w:r>
      <w:r w:rsidR="00E173FC" w:rsidRPr="0082644C">
        <w:rPr>
          <w:rFonts w:eastAsia="Times New Roman" w:cs="Arial"/>
          <w:color w:val="000000"/>
          <w:kern w:val="0"/>
          <w:szCs w:val="36"/>
          <w:lang w:eastAsia="en-GB"/>
          <w14:ligatures w14:val="none"/>
        </w:rPr>
        <w:t xml:space="preserve">will </w:t>
      </w:r>
      <w:r w:rsidRPr="0082644C">
        <w:rPr>
          <w:rFonts w:eastAsia="Times New Roman" w:cs="Arial"/>
          <w:color w:val="000000"/>
          <w:kern w:val="0"/>
          <w:szCs w:val="36"/>
          <w:lang w:eastAsia="en-GB"/>
          <w14:ligatures w14:val="none"/>
        </w:rPr>
        <w:t>also invit</w:t>
      </w:r>
      <w:r w:rsidR="00E173FC" w:rsidRPr="0082644C">
        <w:rPr>
          <w:rFonts w:eastAsia="Times New Roman" w:cs="Arial"/>
          <w:color w:val="000000"/>
          <w:kern w:val="0"/>
          <w:szCs w:val="36"/>
          <w:lang w:eastAsia="en-GB"/>
          <w14:ligatures w14:val="none"/>
        </w:rPr>
        <w:t>e</w:t>
      </w:r>
      <w:r w:rsidRPr="0082644C">
        <w:rPr>
          <w:rFonts w:eastAsia="Times New Roman" w:cs="Arial"/>
          <w:color w:val="000000"/>
          <w:kern w:val="0"/>
          <w:szCs w:val="36"/>
          <w:lang w:eastAsia="en-GB"/>
          <w14:ligatures w14:val="none"/>
        </w:rPr>
        <w:t xml:space="preserve"> other knowledge and resource developers to </w:t>
      </w:r>
      <w:r w:rsidR="00C777BA" w:rsidRPr="0082644C">
        <w:rPr>
          <w:rFonts w:eastAsia="Times New Roman" w:cs="Arial"/>
          <w:color w:val="000000"/>
          <w:kern w:val="0"/>
          <w:szCs w:val="36"/>
          <w:lang w:eastAsia="en-GB"/>
          <w14:ligatures w14:val="none"/>
        </w:rPr>
        <w:t xml:space="preserve">submit </w:t>
      </w:r>
      <w:r w:rsidRPr="0082644C">
        <w:rPr>
          <w:rFonts w:eastAsia="Times New Roman" w:cs="Arial"/>
          <w:color w:val="000000"/>
          <w:kern w:val="0"/>
          <w:szCs w:val="36"/>
          <w:lang w:eastAsia="en-GB"/>
          <w14:ligatures w14:val="none"/>
        </w:rPr>
        <w:t>their own resources, either existing or as they are newly developed, into the collection. There will be a link on ncat’s website inviting people to suggest new resources for inclusion.</w:t>
      </w:r>
    </w:p>
    <w:p w14:paraId="27D879A2" w14:textId="2032E387" w:rsidR="00E173FC" w:rsidRPr="0082644C" w:rsidRDefault="00E173FC" w:rsidP="00E173FC">
      <w:pPr>
        <w:spacing w:before="240" w:line="360" w:lineRule="auto"/>
        <w:textAlignment w:val="baseline"/>
        <w:rPr>
          <w:rFonts w:eastAsia="Times New Roman" w:cs="Arial"/>
          <w:color w:val="000000"/>
          <w:kern w:val="0"/>
          <w:szCs w:val="36"/>
          <w:lang w:eastAsia="en-GB"/>
          <w14:ligatures w14:val="none"/>
        </w:rPr>
      </w:pPr>
      <w:r w:rsidRPr="0082644C">
        <w:rPr>
          <w:rFonts w:eastAsia="Times New Roman" w:cs="Arial"/>
          <w:color w:val="000000"/>
          <w:kern w:val="0"/>
          <w:szCs w:val="36"/>
          <w:lang w:eastAsia="en-GB"/>
          <w14:ligatures w14:val="none"/>
        </w:rPr>
        <w:t xml:space="preserve">We </w:t>
      </w:r>
      <w:r w:rsidR="001350F2" w:rsidRPr="0082644C">
        <w:rPr>
          <w:rFonts w:eastAsia="Times New Roman" w:cs="Arial"/>
          <w:color w:val="000000"/>
          <w:kern w:val="0"/>
          <w:szCs w:val="36"/>
          <w:lang w:eastAsia="en-GB"/>
          <w14:ligatures w14:val="none"/>
        </w:rPr>
        <w:t>will also</w:t>
      </w:r>
      <w:r w:rsidRPr="0082644C">
        <w:rPr>
          <w:rFonts w:eastAsia="Times New Roman" w:cs="Arial"/>
          <w:color w:val="000000"/>
          <w:kern w:val="0"/>
          <w:szCs w:val="36"/>
          <w:lang w:eastAsia="en-GB"/>
          <w14:ligatures w14:val="none"/>
        </w:rPr>
        <w:t xml:space="preserve"> carry out new searches to expand on the Resource Collection’s content. For instance, we may look to include information and evidence from countries other than the UK that could still be valuable for those working to improve transport accessibility in the UK.   </w:t>
      </w:r>
    </w:p>
    <w:p w14:paraId="2EADE70F" w14:textId="4832D9A5" w:rsidR="005C7114" w:rsidRPr="0082644C" w:rsidRDefault="005C7114" w:rsidP="005C7114">
      <w:pPr>
        <w:pStyle w:val="Writingtext"/>
        <w:spacing w:before="240"/>
        <w:rPr>
          <w:sz w:val="36"/>
          <w:szCs w:val="36"/>
        </w:rPr>
      </w:pPr>
      <w:r w:rsidRPr="0082644C">
        <w:rPr>
          <w:bCs w:val="0"/>
          <w:sz w:val="36"/>
          <w:szCs w:val="36"/>
        </w:rPr>
        <w:t>Recommendations are also taken up by ncat for its future activities, where ncat will</w:t>
      </w:r>
      <w:r w:rsidRPr="0082644C">
        <w:rPr>
          <w:sz w:val="36"/>
          <w:szCs w:val="36"/>
        </w:rPr>
        <w:t>: </w:t>
      </w:r>
    </w:p>
    <w:p w14:paraId="0B82B48E" w14:textId="709277A8" w:rsidR="005C7114" w:rsidRPr="0082644C" w:rsidRDefault="00B017E4" w:rsidP="005C7114">
      <w:pPr>
        <w:pStyle w:val="Writingtext"/>
        <w:numPr>
          <w:ilvl w:val="0"/>
          <w:numId w:val="25"/>
        </w:numPr>
        <w:spacing w:before="240"/>
        <w:rPr>
          <w:sz w:val="36"/>
          <w:szCs w:val="36"/>
        </w:rPr>
      </w:pPr>
      <w:r w:rsidRPr="0082644C">
        <w:rPr>
          <w:bCs w:val="0"/>
          <w:sz w:val="36"/>
          <w:szCs w:val="36"/>
        </w:rPr>
        <w:lastRenderedPageBreak/>
        <w:t>U</w:t>
      </w:r>
      <w:r w:rsidR="005C7114" w:rsidRPr="0082644C">
        <w:rPr>
          <w:bCs w:val="0"/>
          <w:sz w:val="36"/>
          <w:szCs w:val="36"/>
        </w:rPr>
        <w:t>se and share</w:t>
      </w:r>
      <w:r w:rsidR="005C7114" w:rsidRPr="0082644C">
        <w:rPr>
          <w:sz w:val="36"/>
          <w:szCs w:val="36"/>
        </w:rPr>
        <w:t xml:space="preserve"> these findings to inform future research in conjunction with priorities identified through the voices and experiences of disabled people</w:t>
      </w:r>
      <w:r w:rsidR="007D4137" w:rsidRPr="0082644C">
        <w:rPr>
          <w:sz w:val="36"/>
          <w:szCs w:val="36"/>
        </w:rPr>
        <w:t>.</w:t>
      </w:r>
      <w:r w:rsidR="005C7114" w:rsidRPr="0082644C">
        <w:rPr>
          <w:sz w:val="36"/>
          <w:szCs w:val="36"/>
        </w:rPr>
        <w:t> </w:t>
      </w:r>
    </w:p>
    <w:p w14:paraId="590F793F" w14:textId="68892662" w:rsidR="005C7114" w:rsidRPr="0082644C" w:rsidRDefault="00B017E4" w:rsidP="005C7114">
      <w:pPr>
        <w:pStyle w:val="Writingtext"/>
        <w:numPr>
          <w:ilvl w:val="0"/>
          <w:numId w:val="26"/>
        </w:numPr>
        <w:spacing w:before="240"/>
        <w:rPr>
          <w:sz w:val="36"/>
          <w:szCs w:val="36"/>
        </w:rPr>
      </w:pPr>
      <w:r w:rsidRPr="0082644C">
        <w:rPr>
          <w:bCs w:val="0"/>
          <w:sz w:val="36"/>
          <w:szCs w:val="36"/>
        </w:rPr>
        <w:t>W</w:t>
      </w:r>
      <w:r w:rsidR="005C7114" w:rsidRPr="0082644C">
        <w:rPr>
          <w:bCs w:val="0"/>
          <w:sz w:val="36"/>
          <w:szCs w:val="36"/>
        </w:rPr>
        <w:t>ork with partners</w:t>
      </w:r>
      <w:r w:rsidR="005C7114" w:rsidRPr="0082644C">
        <w:rPr>
          <w:sz w:val="36"/>
          <w:szCs w:val="36"/>
        </w:rPr>
        <w:t xml:space="preserve"> and stakeholders to make these findings available for them to use</w:t>
      </w:r>
      <w:r w:rsidRPr="0082644C">
        <w:rPr>
          <w:sz w:val="36"/>
          <w:szCs w:val="36"/>
        </w:rPr>
        <w:t xml:space="preserve">, and </w:t>
      </w:r>
      <w:r w:rsidR="005C7114" w:rsidRPr="0082644C">
        <w:rPr>
          <w:sz w:val="36"/>
          <w:szCs w:val="36"/>
        </w:rPr>
        <w:t>robustly evidence the issues faced by disabled people when accessing transport</w:t>
      </w:r>
      <w:r w:rsidR="007D4137" w:rsidRPr="0082644C">
        <w:rPr>
          <w:sz w:val="36"/>
          <w:szCs w:val="36"/>
        </w:rPr>
        <w:t>.</w:t>
      </w:r>
      <w:r w:rsidR="005C7114" w:rsidRPr="0082644C">
        <w:rPr>
          <w:sz w:val="36"/>
          <w:szCs w:val="36"/>
        </w:rPr>
        <w:t> </w:t>
      </w:r>
    </w:p>
    <w:p w14:paraId="25781BB1" w14:textId="55171917" w:rsidR="007E0D28" w:rsidRPr="0082644C" w:rsidRDefault="00B017E4" w:rsidP="007D4137">
      <w:pPr>
        <w:pStyle w:val="Writingtext"/>
        <w:numPr>
          <w:ilvl w:val="0"/>
          <w:numId w:val="27"/>
        </w:numPr>
        <w:spacing w:before="240"/>
        <w:rPr>
          <w:sz w:val="36"/>
          <w:szCs w:val="36"/>
        </w:rPr>
      </w:pPr>
      <w:r w:rsidRPr="0082644C">
        <w:rPr>
          <w:bCs w:val="0"/>
          <w:sz w:val="36"/>
          <w:szCs w:val="36"/>
        </w:rPr>
        <w:t>W</w:t>
      </w:r>
      <w:r w:rsidR="005C7114" w:rsidRPr="0082644C">
        <w:rPr>
          <w:bCs w:val="0"/>
          <w:sz w:val="36"/>
          <w:szCs w:val="36"/>
        </w:rPr>
        <w:t>ork with policy makers</w:t>
      </w:r>
      <w:r w:rsidR="005C7114" w:rsidRPr="0082644C">
        <w:rPr>
          <w:sz w:val="36"/>
          <w:szCs w:val="36"/>
        </w:rPr>
        <w:t>, transport providers and industry to translate these findings to influence future policy and to develop solutions, products and services to reduce the transport accessibility gap</w:t>
      </w:r>
      <w:r w:rsidR="007D4137" w:rsidRPr="0082644C">
        <w:rPr>
          <w:sz w:val="36"/>
          <w:szCs w:val="36"/>
        </w:rPr>
        <w:t>.</w:t>
      </w:r>
      <w:r w:rsidR="005C7114" w:rsidRPr="0082644C">
        <w:rPr>
          <w:sz w:val="36"/>
          <w:szCs w:val="36"/>
        </w:rPr>
        <w:t> </w:t>
      </w:r>
    </w:p>
    <w:p w14:paraId="22E5C306" w14:textId="18745D7B" w:rsidR="007E0D28" w:rsidRPr="00483EC3" w:rsidRDefault="007E0D28" w:rsidP="0082644C">
      <w:pPr>
        <w:pStyle w:val="Heading3"/>
      </w:pPr>
      <w:bookmarkStart w:id="5" w:name="_5_Other_available"/>
      <w:bookmarkEnd w:id="5"/>
      <w:r w:rsidRPr="00483EC3">
        <w:t>5</w:t>
      </w:r>
      <w:r w:rsidRPr="00483EC3">
        <w:tab/>
      </w:r>
      <w:r w:rsidRPr="00483EC3">
        <w:rPr>
          <w:rStyle w:val="normaltextrun"/>
        </w:rPr>
        <w:t>Other available resources, and limitations</w:t>
      </w:r>
    </w:p>
    <w:p w14:paraId="2C662F53" w14:textId="71E7917C" w:rsidR="002A7609" w:rsidRPr="0082644C" w:rsidRDefault="002A7609" w:rsidP="00BD2FC6">
      <w:pPr>
        <w:pStyle w:val="Writingtext"/>
        <w:spacing w:before="240"/>
        <w:rPr>
          <w:sz w:val="36"/>
          <w:szCs w:val="36"/>
        </w:rPr>
      </w:pPr>
      <w:r w:rsidRPr="0082644C">
        <w:rPr>
          <w:sz w:val="36"/>
          <w:szCs w:val="36"/>
        </w:rPr>
        <w:t xml:space="preserve">The publicly accessible Resource Collection will make available, through a simple searchable database available on the </w:t>
      </w:r>
      <w:proofErr w:type="spellStart"/>
      <w:r w:rsidRPr="0082644C">
        <w:rPr>
          <w:sz w:val="36"/>
          <w:szCs w:val="36"/>
        </w:rPr>
        <w:t>ncat</w:t>
      </w:r>
      <w:proofErr w:type="spellEnd"/>
      <w:r w:rsidRPr="0082644C">
        <w:rPr>
          <w:sz w:val="36"/>
          <w:szCs w:val="36"/>
        </w:rPr>
        <w:t xml:space="preserve"> website, the 626 resources initially identified through this project, searchable </w:t>
      </w:r>
      <w:proofErr w:type="gramStart"/>
      <w:r w:rsidRPr="0082644C">
        <w:rPr>
          <w:sz w:val="36"/>
          <w:szCs w:val="36"/>
        </w:rPr>
        <w:t>through the use of</w:t>
      </w:r>
      <w:proofErr w:type="gramEnd"/>
      <w:r w:rsidRPr="0082644C">
        <w:rPr>
          <w:sz w:val="36"/>
          <w:szCs w:val="36"/>
        </w:rPr>
        <w:t xml:space="preserve"> key words, or through </w:t>
      </w:r>
      <w:r w:rsidRPr="0082644C">
        <w:rPr>
          <w:sz w:val="36"/>
          <w:szCs w:val="36"/>
        </w:rPr>
        <w:lastRenderedPageBreak/>
        <w:t>a series of filters and sort options. As outlined above, the intention is the collection will expand over time</w:t>
      </w:r>
      <w:r w:rsidR="00E335F7" w:rsidRPr="0082644C">
        <w:rPr>
          <w:sz w:val="36"/>
          <w:szCs w:val="36"/>
        </w:rPr>
        <w:t>.</w:t>
      </w:r>
    </w:p>
    <w:p w14:paraId="021C8FA8" w14:textId="37FE3BB7" w:rsidR="002A7609" w:rsidRPr="0082644C" w:rsidRDefault="002A7609" w:rsidP="00BD2FC6">
      <w:pPr>
        <w:pStyle w:val="Writingtext"/>
        <w:rPr>
          <w:sz w:val="36"/>
          <w:szCs w:val="36"/>
        </w:rPr>
      </w:pPr>
      <w:r w:rsidRPr="0082644C">
        <w:rPr>
          <w:sz w:val="36"/>
          <w:szCs w:val="36"/>
        </w:rPr>
        <w:t>Additionally, for those researchers who would like the ability to interrogate the database further</w:t>
      </w:r>
      <w:r w:rsidR="00E335F7" w:rsidRPr="0082644C">
        <w:rPr>
          <w:sz w:val="36"/>
          <w:szCs w:val="36"/>
        </w:rPr>
        <w:t xml:space="preserve">, the full spreadsheet, which includes analysis of stakeholders and </w:t>
      </w:r>
      <w:r w:rsidR="009470A0" w:rsidRPr="0082644C">
        <w:rPr>
          <w:sz w:val="36"/>
          <w:szCs w:val="36"/>
        </w:rPr>
        <w:t>resource</w:t>
      </w:r>
      <w:r w:rsidR="00E335F7" w:rsidRPr="0082644C">
        <w:rPr>
          <w:sz w:val="36"/>
          <w:szCs w:val="36"/>
        </w:rPr>
        <w:t xml:space="preserve"> capabilit</w:t>
      </w:r>
      <w:r w:rsidR="009470A0" w:rsidRPr="0082644C">
        <w:rPr>
          <w:sz w:val="36"/>
          <w:szCs w:val="36"/>
        </w:rPr>
        <w:t xml:space="preserve">ies, </w:t>
      </w:r>
      <w:r w:rsidR="00141474" w:rsidRPr="0082644C">
        <w:rPr>
          <w:sz w:val="36"/>
          <w:szCs w:val="36"/>
        </w:rPr>
        <w:t xml:space="preserve">a fuller breakdown of search terms and methodologies, </w:t>
      </w:r>
      <w:r w:rsidR="009470A0" w:rsidRPr="0082644C">
        <w:rPr>
          <w:sz w:val="36"/>
          <w:szCs w:val="36"/>
        </w:rPr>
        <w:t xml:space="preserve">and also guidance pages for their use, will be available </w:t>
      </w:r>
      <w:r w:rsidR="0061710B" w:rsidRPr="0082644C">
        <w:rPr>
          <w:sz w:val="36"/>
          <w:szCs w:val="36"/>
        </w:rPr>
        <w:t>as</w:t>
      </w:r>
      <w:r w:rsidR="009470A0" w:rsidRPr="0082644C">
        <w:rPr>
          <w:sz w:val="36"/>
          <w:szCs w:val="36"/>
        </w:rPr>
        <w:t xml:space="preserve"> a downloadable </w:t>
      </w:r>
      <w:r w:rsidR="0061710B" w:rsidRPr="0082644C">
        <w:rPr>
          <w:sz w:val="36"/>
          <w:szCs w:val="36"/>
        </w:rPr>
        <w:t xml:space="preserve">excel </w:t>
      </w:r>
      <w:r w:rsidR="009470A0" w:rsidRPr="0082644C">
        <w:rPr>
          <w:sz w:val="36"/>
          <w:szCs w:val="36"/>
        </w:rPr>
        <w:t>file</w:t>
      </w:r>
      <w:r w:rsidR="006436FE" w:rsidRPr="0082644C">
        <w:rPr>
          <w:sz w:val="36"/>
          <w:szCs w:val="36"/>
        </w:rPr>
        <w:t xml:space="preserve">, via the </w:t>
      </w:r>
      <w:proofErr w:type="spellStart"/>
      <w:r w:rsidR="00141474" w:rsidRPr="0082644C">
        <w:rPr>
          <w:sz w:val="36"/>
          <w:szCs w:val="36"/>
        </w:rPr>
        <w:t>ncat</w:t>
      </w:r>
      <w:proofErr w:type="spellEnd"/>
      <w:r w:rsidR="00141474" w:rsidRPr="0082644C">
        <w:rPr>
          <w:sz w:val="36"/>
          <w:szCs w:val="36"/>
        </w:rPr>
        <w:t xml:space="preserve"> </w:t>
      </w:r>
      <w:r w:rsidR="006436FE" w:rsidRPr="0082644C">
        <w:rPr>
          <w:sz w:val="36"/>
          <w:szCs w:val="36"/>
        </w:rPr>
        <w:t>website or by request</w:t>
      </w:r>
      <w:r w:rsidR="00141474" w:rsidRPr="0082644C">
        <w:rPr>
          <w:sz w:val="36"/>
          <w:szCs w:val="36"/>
        </w:rPr>
        <w:t xml:space="preserve"> to </w:t>
      </w:r>
      <w:hyperlink r:id="rId14" w:history="1">
        <w:r w:rsidR="00141474" w:rsidRPr="0082644C">
          <w:rPr>
            <w:rStyle w:val="Hyperlink"/>
            <w:color w:val="0070C0"/>
            <w:sz w:val="36"/>
            <w:szCs w:val="36"/>
          </w:rPr>
          <w:t>info@ncat.uk</w:t>
        </w:r>
      </w:hyperlink>
    </w:p>
    <w:p w14:paraId="565AD3E4" w14:textId="23C11FFF" w:rsidR="009470A0" w:rsidRDefault="006436FE" w:rsidP="00F4182F">
      <w:pPr>
        <w:pStyle w:val="Heading4"/>
      </w:pPr>
      <w:r w:rsidRPr="006436FE">
        <w:t>What were the limitations of the project?   </w:t>
      </w:r>
    </w:p>
    <w:p w14:paraId="0442D951" w14:textId="77777777" w:rsidR="006436FE" w:rsidRPr="00F4182F" w:rsidRDefault="006436FE" w:rsidP="00F4182F">
      <w:pPr>
        <w:pStyle w:val="Writingtext"/>
        <w:spacing w:before="240"/>
        <w:rPr>
          <w:sz w:val="36"/>
          <w:szCs w:val="36"/>
        </w:rPr>
      </w:pPr>
      <w:r w:rsidRPr="00F4182F">
        <w:rPr>
          <w:sz w:val="36"/>
          <w:szCs w:val="36"/>
        </w:rPr>
        <w:t>As we wanted to map as many documents and projects as possible within the project’s timeframe, we were limited in how much time we could spend reviewing each document or project. Therefore, documents and projects included in the map have not been:   </w:t>
      </w:r>
    </w:p>
    <w:p w14:paraId="38BD04FA" w14:textId="77777777" w:rsidR="00F2319E" w:rsidRDefault="006436FE" w:rsidP="00097424">
      <w:pPr>
        <w:pStyle w:val="Text"/>
        <w:numPr>
          <w:ilvl w:val="0"/>
          <w:numId w:val="40"/>
        </w:numPr>
        <w:rPr>
          <w:bCs/>
        </w:rPr>
      </w:pPr>
      <w:r w:rsidRPr="00F2319E">
        <w:t xml:space="preserve">Assessed for quality. This means that we have not made any judgment calls about whether documents and projects are ‘good’ or ‘bad,’ and </w:t>
      </w:r>
      <w:r w:rsidRPr="00F2319E">
        <w:lastRenderedPageBreak/>
        <w:t>we did not use a certain quality standard to determine if a document or project should be included or excluded in our map. For example, we did not assess the robustness of methodologies or representativeness of samples used in the research we included in the map. </w:t>
      </w:r>
    </w:p>
    <w:p w14:paraId="3EF4F435" w14:textId="5C72BCAC" w:rsidR="006436FE" w:rsidRPr="00F2319E" w:rsidRDefault="006436FE" w:rsidP="00097424">
      <w:pPr>
        <w:pStyle w:val="Text"/>
        <w:numPr>
          <w:ilvl w:val="0"/>
          <w:numId w:val="40"/>
        </w:numPr>
        <w:rPr>
          <w:bCs/>
        </w:rPr>
      </w:pPr>
      <w:r w:rsidRPr="00F2319E">
        <w:t>Tagged and categorised based on a full review of the document. Instead, each document/project has been categorised and tagged based on information given in abstracts or summaries, limiting the precision with which we could apply these labels. For instance, a report that discusses mental health will only have been tagged for ‘mental health’ if this was explicitly mentioned in its summary.  </w:t>
      </w:r>
    </w:p>
    <w:p w14:paraId="564971F0" w14:textId="77777777" w:rsidR="006436FE" w:rsidRDefault="006436FE" w:rsidP="00097424">
      <w:pPr>
        <w:pStyle w:val="Text"/>
        <w:numPr>
          <w:ilvl w:val="0"/>
          <w:numId w:val="40"/>
        </w:numPr>
        <w:rPr>
          <w:bCs/>
        </w:rPr>
      </w:pPr>
      <w:r w:rsidRPr="006436FE">
        <w:t>Categorised by type of publication (such as conference proceedings, journal article, book chapter, and so on). This may impact the user's ability to themselves assess the nature and quality of an included document.  </w:t>
      </w:r>
    </w:p>
    <w:p w14:paraId="2513C752" w14:textId="749914CF" w:rsidR="006436FE" w:rsidRPr="00097424" w:rsidRDefault="00990B47" w:rsidP="00BD2FC6">
      <w:pPr>
        <w:pStyle w:val="Writingtext"/>
        <w:rPr>
          <w:sz w:val="36"/>
          <w:szCs w:val="36"/>
        </w:rPr>
      </w:pPr>
      <w:r w:rsidRPr="00097424">
        <w:rPr>
          <w:sz w:val="36"/>
          <w:szCs w:val="36"/>
        </w:rPr>
        <w:lastRenderedPageBreak/>
        <w:t>Additionally, some documents, particularly academic journal papers, are not publicly freely available</w:t>
      </w:r>
      <w:r w:rsidR="00F2319E" w:rsidRPr="00097424">
        <w:rPr>
          <w:sz w:val="36"/>
          <w:szCs w:val="36"/>
        </w:rPr>
        <w:t xml:space="preserve"> in their entirety</w:t>
      </w:r>
      <w:r w:rsidRPr="00097424">
        <w:rPr>
          <w:sz w:val="36"/>
          <w:szCs w:val="36"/>
        </w:rPr>
        <w:t xml:space="preserve">, but accessed instead through formal academic platforms, for instance </w:t>
      </w:r>
      <w:r w:rsidR="00F2319E" w:rsidRPr="00097424">
        <w:rPr>
          <w:sz w:val="36"/>
          <w:szCs w:val="36"/>
        </w:rPr>
        <w:t xml:space="preserve">ScienceDirect.com or Elsevier.com. </w:t>
      </w:r>
      <w:r w:rsidR="008A359B" w:rsidRPr="00097424">
        <w:rPr>
          <w:sz w:val="36"/>
          <w:szCs w:val="36"/>
        </w:rPr>
        <w:t>So,</w:t>
      </w:r>
      <w:r w:rsidR="00F2319E" w:rsidRPr="00097424">
        <w:rPr>
          <w:sz w:val="36"/>
          <w:szCs w:val="36"/>
        </w:rPr>
        <w:t xml:space="preserve"> whilst the abstract, or formal summary of the paper may be available to view, the full paper is behind a paywall, which is a </w:t>
      </w:r>
      <w:proofErr w:type="gramStart"/>
      <w:r w:rsidR="00F2319E" w:rsidRPr="00097424">
        <w:rPr>
          <w:sz w:val="36"/>
          <w:szCs w:val="36"/>
        </w:rPr>
        <w:t>limitations of the Resource Collection</w:t>
      </w:r>
      <w:proofErr w:type="gramEnd"/>
      <w:r w:rsidR="00F2319E" w:rsidRPr="00097424">
        <w:rPr>
          <w:sz w:val="36"/>
          <w:szCs w:val="36"/>
        </w:rPr>
        <w:t xml:space="preserve"> itself.</w:t>
      </w:r>
    </w:p>
    <w:p w14:paraId="7C23E5C8" w14:textId="43CAFD49" w:rsidR="00376C63" w:rsidRPr="00376C63" w:rsidRDefault="006436FE" w:rsidP="00097424">
      <w:pPr>
        <w:pStyle w:val="Writingtext"/>
      </w:pPr>
      <w:r w:rsidRPr="00097424">
        <w:rPr>
          <w:sz w:val="36"/>
          <w:szCs w:val="36"/>
        </w:rPr>
        <w:t>Therefore</w:t>
      </w:r>
      <w:r w:rsidR="00050F51" w:rsidRPr="00097424">
        <w:rPr>
          <w:sz w:val="36"/>
          <w:szCs w:val="36"/>
        </w:rPr>
        <w:t>,</w:t>
      </w:r>
      <w:r w:rsidRPr="00097424">
        <w:rPr>
          <w:sz w:val="36"/>
          <w:szCs w:val="36"/>
        </w:rPr>
        <w:t xml:space="preserve"> use of the Resource Collection accepts these caveats and limitations, and ncat’s inclusion of a resource does not </w:t>
      </w:r>
      <w:r w:rsidR="00F2319E" w:rsidRPr="00097424">
        <w:rPr>
          <w:sz w:val="36"/>
          <w:szCs w:val="36"/>
        </w:rPr>
        <w:t>give</w:t>
      </w:r>
      <w:r w:rsidRPr="00097424">
        <w:rPr>
          <w:sz w:val="36"/>
          <w:szCs w:val="36"/>
        </w:rPr>
        <w:t xml:space="preserve"> any endorsement of the resource, its author or its contents</w:t>
      </w:r>
      <w:r w:rsidR="00F2319E" w:rsidRPr="00097424">
        <w:rPr>
          <w:sz w:val="36"/>
          <w:szCs w:val="36"/>
        </w:rPr>
        <w:t>, nor should any be implied</w:t>
      </w:r>
      <w:r w:rsidR="00097424">
        <w:rPr>
          <w:sz w:val="36"/>
          <w:szCs w:val="36"/>
        </w:rPr>
        <w:t>.</w:t>
      </w:r>
    </w:p>
    <w:p w14:paraId="7141E15D" w14:textId="18E9C749" w:rsidR="000D7B9B" w:rsidRPr="00F44B30" w:rsidRDefault="006436FE" w:rsidP="00376C63">
      <w:pPr>
        <w:pStyle w:val="Heading3"/>
      </w:pPr>
      <w:r>
        <w:t>6</w:t>
      </w:r>
      <w:r w:rsidR="000D7B9B" w:rsidRPr="003532E7">
        <w:t xml:space="preserve"> </w:t>
      </w:r>
      <w:r w:rsidR="000D7B9B" w:rsidRPr="003532E7">
        <w:tab/>
      </w:r>
      <w:r w:rsidR="000D7B9B" w:rsidRPr="00F44B30">
        <w:t>About ncat</w:t>
      </w:r>
      <w:bookmarkEnd w:id="4"/>
    </w:p>
    <w:p w14:paraId="442DFF12" w14:textId="3C183124" w:rsidR="00C129BF" w:rsidRPr="00097424" w:rsidRDefault="00C129BF" w:rsidP="00BD2FC6">
      <w:pPr>
        <w:pStyle w:val="Writingtext"/>
        <w:rPr>
          <w:rFonts w:eastAsia="Calibri" w:cs="Calibri"/>
          <w:sz w:val="36"/>
          <w:szCs w:val="36"/>
        </w:rPr>
      </w:pPr>
      <w:r w:rsidRPr="00097424">
        <w:rPr>
          <w:rFonts w:eastAsia="Calibri" w:cs="Calibri"/>
          <w:sz w:val="36"/>
          <w:szCs w:val="36"/>
        </w:rPr>
        <w:t xml:space="preserve">The National Centre for Accessible Transport </w:t>
      </w:r>
      <w:r w:rsidR="00B60112" w:rsidRPr="00097424">
        <w:rPr>
          <w:rFonts w:eastAsia="Calibri" w:cs="Calibri"/>
          <w:sz w:val="36"/>
          <w:szCs w:val="36"/>
        </w:rPr>
        <w:t xml:space="preserve">(ncat) </w:t>
      </w:r>
      <w:r w:rsidRPr="00097424">
        <w:rPr>
          <w:rFonts w:eastAsia="Calibri" w:cs="Calibri"/>
          <w:sz w:val="36"/>
          <w:szCs w:val="36"/>
        </w:rPr>
        <w:t>works as an Evidence Centre developing</w:t>
      </w:r>
      <w:r w:rsidRPr="00097424">
        <w:rPr>
          <w:sz w:val="36"/>
          <w:szCs w:val="36"/>
        </w:rPr>
        <w:t xml:space="preserve"> high quality evidence, best practice, and innovative solutions to inform future disability and transport strategy</w:t>
      </w:r>
      <w:r w:rsidR="00B25B7B" w:rsidRPr="00097424">
        <w:rPr>
          <w:sz w:val="36"/>
          <w:szCs w:val="36"/>
        </w:rPr>
        <w:t>,</w:t>
      </w:r>
      <w:r w:rsidRPr="00097424">
        <w:rPr>
          <w:sz w:val="36"/>
          <w:szCs w:val="36"/>
        </w:rPr>
        <w:t xml:space="preserve"> policy</w:t>
      </w:r>
      <w:r w:rsidR="00B25B7B" w:rsidRPr="00097424">
        <w:rPr>
          <w:sz w:val="36"/>
          <w:szCs w:val="36"/>
        </w:rPr>
        <w:t>,</w:t>
      </w:r>
      <w:r w:rsidRPr="00097424">
        <w:rPr>
          <w:sz w:val="36"/>
          <w:szCs w:val="36"/>
        </w:rPr>
        <w:t xml:space="preserve"> and practice</w:t>
      </w:r>
      <w:r w:rsidRPr="00097424">
        <w:rPr>
          <w:rFonts w:eastAsia="Calibri" w:cs="Calibri"/>
          <w:sz w:val="36"/>
          <w:szCs w:val="36"/>
        </w:rPr>
        <w:t xml:space="preserve"> by:</w:t>
      </w:r>
    </w:p>
    <w:p w14:paraId="611B855D" w14:textId="77777777" w:rsidR="000D7B9B" w:rsidRPr="00097424" w:rsidRDefault="000D7B9B" w:rsidP="000D7B9B">
      <w:pPr>
        <w:numPr>
          <w:ilvl w:val="0"/>
          <w:numId w:val="12"/>
        </w:numPr>
        <w:spacing w:before="240" w:line="360" w:lineRule="auto"/>
        <w:rPr>
          <w:rFonts w:eastAsia="Calibri" w:cs="Calibri"/>
          <w:kern w:val="0"/>
          <w:szCs w:val="28"/>
          <w14:ligatures w14:val="none"/>
        </w:rPr>
      </w:pPr>
      <w:r w:rsidRPr="00097424">
        <w:rPr>
          <w:rFonts w:eastAsia="Calibri" w:cs="Calibri"/>
          <w:kern w:val="0"/>
          <w:szCs w:val="28"/>
          <w14:ligatures w14:val="none"/>
        </w:rPr>
        <w:lastRenderedPageBreak/>
        <w:t>Engaging with disabled people to better understand their experiences and co-design solutions</w:t>
      </w:r>
    </w:p>
    <w:p w14:paraId="77D82FFA" w14:textId="77777777" w:rsidR="000D7B9B" w:rsidRPr="00097424" w:rsidRDefault="000D7B9B" w:rsidP="000D7B9B">
      <w:pPr>
        <w:numPr>
          <w:ilvl w:val="0"/>
          <w:numId w:val="12"/>
        </w:numPr>
        <w:spacing w:before="240" w:line="360" w:lineRule="auto"/>
        <w:rPr>
          <w:rFonts w:eastAsia="Calibri" w:cs="Calibri"/>
          <w:kern w:val="0"/>
          <w:szCs w:val="28"/>
          <w14:ligatures w14:val="none"/>
        </w:rPr>
      </w:pPr>
      <w:r w:rsidRPr="00097424">
        <w:rPr>
          <w:rFonts w:eastAsia="Calibri" w:cs="Calibri"/>
          <w:kern w:val="0"/>
          <w:szCs w:val="28"/>
          <w14:ligatures w14:val="none"/>
        </w:rPr>
        <w:t>Amplifying the voices of disabled people in all decision making</w:t>
      </w:r>
    </w:p>
    <w:p w14:paraId="3BB578F1" w14:textId="77777777" w:rsidR="000D7B9B" w:rsidRPr="00097424" w:rsidRDefault="000D7B9B" w:rsidP="000D7B9B">
      <w:pPr>
        <w:numPr>
          <w:ilvl w:val="0"/>
          <w:numId w:val="12"/>
        </w:numPr>
        <w:spacing w:before="240" w:line="360" w:lineRule="auto"/>
        <w:rPr>
          <w:rFonts w:eastAsia="Calibri" w:cs="Calibri"/>
          <w:kern w:val="0"/>
          <w:szCs w:val="28"/>
          <w14:ligatures w14:val="none"/>
        </w:rPr>
      </w:pPr>
      <w:r w:rsidRPr="00097424">
        <w:rPr>
          <w:rFonts w:eastAsia="Calibri" w:cs="Calibri"/>
          <w:kern w:val="0"/>
          <w:szCs w:val="28"/>
          <w14:ligatures w14:val="none"/>
        </w:rPr>
        <w:t>Collaborating widely with all transport stakeholders</w:t>
      </w:r>
    </w:p>
    <w:p w14:paraId="3BED776A" w14:textId="77777777" w:rsidR="000D7B9B" w:rsidRPr="00097424" w:rsidRDefault="000D7B9B" w:rsidP="000D7B9B">
      <w:pPr>
        <w:numPr>
          <w:ilvl w:val="0"/>
          <w:numId w:val="12"/>
        </w:numPr>
        <w:spacing w:before="240" w:line="360" w:lineRule="auto"/>
        <w:rPr>
          <w:rFonts w:eastAsia="Calibri" w:cs="Calibri"/>
          <w:kern w:val="0"/>
          <w:szCs w:val="28"/>
          <w14:ligatures w14:val="none"/>
        </w:rPr>
      </w:pPr>
      <w:r w:rsidRPr="00097424">
        <w:rPr>
          <w:rFonts w:eastAsia="Calibri" w:cs="Calibri"/>
          <w:kern w:val="0"/>
          <w:szCs w:val="28"/>
          <w14:ligatures w14:val="none"/>
        </w:rPr>
        <w:t>Demonstrating good practice and impact to influence policy</w:t>
      </w:r>
    </w:p>
    <w:p w14:paraId="3D94C8BD" w14:textId="297063F3" w:rsidR="00F8760A" w:rsidRPr="00097424" w:rsidRDefault="000D7B9B" w:rsidP="00BD2FC6">
      <w:pPr>
        <w:pStyle w:val="Writingtext"/>
        <w:rPr>
          <w:sz w:val="36"/>
          <w:szCs w:val="36"/>
        </w:rPr>
      </w:pPr>
      <w:proofErr w:type="spellStart"/>
      <w:r w:rsidRPr="00097424">
        <w:rPr>
          <w:sz w:val="36"/>
          <w:szCs w:val="36"/>
        </w:rPr>
        <w:t>ncat</w:t>
      </w:r>
      <w:proofErr w:type="spellEnd"/>
      <w:r w:rsidRPr="00097424">
        <w:rPr>
          <w:sz w:val="36"/>
          <w:szCs w:val="36"/>
        </w:rPr>
        <w:t xml:space="preserve"> is delivered by a consortium of organisations that includes Coventry University, Policy Connect, The Research Institute for Disabled Consumers (RiDC), Designability, Connected Places Catapult, and WSP. It is funded </w:t>
      </w:r>
      <w:r w:rsidR="00B60112" w:rsidRPr="00097424">
        <w:rPr>
          <w:sz w:val="36"/>
          <w:szCs w:val="36"/>
        </w:rPr>
        <w:t xml:space="preserve">for seven years </w:t>
      </w:r>
      <w:r w:rsidR="00F2319E" w:rsidRPr="00097424">
        <w:rPr>
          <w:sz w:val="36"/>
          <w:szCs w:val="36"/>
        </w:rPr>
        <w:t xml:space="preserve">from 2023 </w:t>
      </w:r>
      <w:r w:rsidRPr="00097424">
        <w:rPr>
          <w:sz w:val="36"/>
          <w:szCs w:val="36"/>
        </w:rPr>
        <w:t>by the Motability Foundation.</w:t>
      </w:r>
    </w:p>
    <w:p w14:paraId="434E5B10" w14:textId="77777777" w:rsidR="003F1189" w:rsidRPr="00097424" w:rsidRDefault="003F1189" w:rsidP="00BD2FC6">
      <w:pPr>
        <w:pStyle w:val="Writingtext"/>
        <w:rPr>
          <w:sz w:val="36"/>
          <w:szCs w:val="36"/>
        </w:rPr>
      </w:pPr>
      <w:r w:rsidRPr="00097424">
        <w:rPr>
          <w:sz w:val="36"/>
          <w:szCs w:val="36"/>
        </w:rPr>
        <w:t xml:space="preserve">For more information about ncat and its work please visit </w:t>
      </w:r>
      <w:hyperlink r:id="rId15" w:history="1">
        <w:r w:rsidRPr="00097424">
          <w:rPr>
            <w:rStyle w:val="Hyperlink"/>
            <w:rFonts w:eastAsia="Calibri" w:cs="Calibri"/>
            <w:sz w:val="36"/>
            <w:szCs w:val="36"/>
          </w:rPr>
          <w:t>www.ncat.uk</w:t>
        </w:r>
      </w:hyperlink>
      <w:r w:rsidRPr="00097424">
        <w:rPr>
          <w:sz w:val="36"/>
          <w:szCs w:val="36"/>
        </w:rPr>
        <w:t xml:space="preserve"> </w:t>
      </w:r>
    </w:p>
    <w:p w14:paraId="010327DD" w14:textId="11BB4D37" w:rsidR="00A27C81" w:rsidRPr="00097424" w:rsidRDefault="003F1189" w:rsidP="00BD2FC6">
      <w:pPr>
        <w:pStyle w:val="Writingtext"/>
        <w:rPr>
          <w:sz w:val="36"/>
          <w:szCs w:val="36"/>
        </w:rPr>
      </w:pPr>
      <w:r w:rsidRPr="00097424">
        <w:rPr>
          <w:sz w:val="36"/>
          <w:szCs w:val="36"/>
        </w:rPr>
        <w:t xml:space="preserve">To contact ncat, either about this report or any other query, please email </w:t>
      </w:r>
      <w:hyperlink r:id="rId16" w:history="1">
        <w:r w:rsidRPr="00097424">
          <w:rPr>
            <w:rStyle w:val="Hyperlink"/>
            <w:rFonts w:eastAsia="Calibri" w:cs="Calibri"/>
            <w:sz w:val="36"/>
            <w:szCs w:val="36"/>
          </w:rPr>
          <w:t>info@ncat.uk</w:t>
        </w:r>
      </w:hyperlink>
      <w:r w:rsidRPr="00097424">
        <w:rPr>
          <w:sz w:val="36"/>
          <w:szCs w:val="36"/>
        </w:rPr>
        <w:t xml:space="preserve"> </w:t>
      </w:r>
    </w:p>
    <w:p w14:paraId="0BBE64D2" w14:textId="586C6BA3" w:rsidR="00CF4457" w:rsidRPr="00F44B30" w:rsidRDefault="00A27C81" w:rsidP="007D4137">
      <w:pPr>
        <w:spacing w:before="240" w:line="360" w:lineRule="auto"/>
        <w:rPr>
          <w:rFonts w:eastAsia="Calibri" w:cs="Calibri"/>
          <w:kern w:val="0"/>
          <w:sz w:val="28"/>
          <w14:ligatures w14:val="none"/>
        </w:rPr>
      </w:pPr>
      <w:r>
        <w:rPr>
          <w:noProof/>
        </w:rPr>
        <w:lastRenderedPageBreak/>
        <w:drawing>
          <wp:inline distT="0" distB="0" distL="0" distR="0" wp14:anchorId="5997E0E8" wp14:editId="7F50811A">
            <wp:extent cx="6029608" cy="2218099"/>
            <wp:effectExtent l="0" t="0" r="9525" b="0"/>
            <wp:doc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67326" cy="2231974"/>
                    </a:xfrm>
                    <a:prstGeom prst="rect">
                      <a:avLst/>
                    </a:prstGeom>
                    <a:ln w="12700" cap="flat">
                      <a:noFill/>
                      <a:miter lim="400000"/>
                    </a:ln>
                    <a:effectLst/>
                  </pic:spPr>
                </pic:pic>
              </a:graphicData>
            </a:graphic>
          </wp:inline>
        </w:drawing>
      </w:r>
    </w:p>
    <w:p w14:paraId="611B4514" w14:textId="1DCD84AA" w:rsidR="00AD7BC4" w:rsidRDefault="006436FE" w:rsidP="00376C63">
      <w:pPr>
        <w:pStyle w:val="Heading3"/>
      </w:pPr>
      <w:bookmarkStart w:id="6" w:name="_Toc177635580"/>
      <w:r>
        <w:t>7</w:t>
      </w:r>
      <w:r w:rsidR="00AD7BC4" w:rsidRPr="003532E7">
        <w:tab/>
      </w:r>
      <w:bookmarkEnd w:id="6"/>
      <w:r w:rsidR="00E43160">
        <w:t>Terms used in this report</w:t>
      </w:r>
    </w:p>
    <w:p w14:paraId="2FB8AD58" w14:textId="77777777" w:rsidR="00E43160" w:rsidRPr="00097424" w:rsidRDefault="00E43160" w:rsidP="00BD2FC6">
      <w:pPr>
        <w:pStyle w:val="Writingtext"/>
        <w:rPr>
          <w:sz w:val="36"/>
          <w:szCs w:val="36"/>
        </w:rPr>
      </w:pPr>
      <w:bookmarkStart w:id="7" w:name="Abstract"/>
      <w:r w:rsidRPr="00097424">
        <w:rPr>
          <w:sz w:val="36"/>
          <w:szCs w:val="36"/>
        </w:rPr>
        <w:t xml:space="preserve">Abstract </w:t>
      </w:r>
      <w:bookmarkEnd w:id="7"/>
      <w:r w:rsidRPr="00097424">
        <w:rPr>
          <w:sz w:val="36"/>
          <w:szCs w:val="36"/>
        </w:rPr>
        <w:t xml:space="preserve">— A short summary </w:t>
      </w:r>
      <w:r w:rsidRPr="00097424">
        <w:rPr>
          <w:rFonts w:eastAsiaTheme="minorEastAsia"/>
          <w:sz w:val="36"/>
          <w:szCs w:val="36"/>
        </w:rPr>
        <w:t>of a paper or report</w:t>
      </w:r>
      <w:r w:rsidRPr="00097424">
        <w:rPr>
          <w:sz w:val="36"/>
          <w:szCs w:val="36"/>
        </w:rPr>
        <w:t xml:space="preserve">, typically included at the start of the document. It is a term that is often used in academic research papers. </w:t>
      </w:r>
    </w:p>
    <w:p w14:paraId="5ADED984" w14:textId="77777777" w:rsidR="00E43160" w:rsidRPr="00097424" w:rsidRDefault="00E43160" w:rsidP="00BD2FC6">
      <w:pPr>
        <w:pStyle w:val="Writingtext"/>
        <w:rPr>
          <w:rFonts w:eastAsiaTheme="minorEastAsia"/>
          <w:sz w:val="36"/>
          <w:szCs w:val="36"/>
        </w:rPr>
      </w:pPr>
      <w:bookmarkStart w:id="8" w:name="ImpairmentArea"/>
      <w:bookmarkStart w:id="9" w:name="Knowledge"/>
      <w:r w:rsidRPr="00097424">
        <w:rPr>
          <w:rFonts w:eastAsiaTheme="minorEastAsia"/>
          <w:sz w:val="36"/>
          <w:szCs w:val="36"/>
        </w:rPr>
        <w:t xml:space="preserve">Impairment Area </w:t>
      </w:r>
      <w:bookmarkEnd w:id="8"/>
      <w:r w:rsidRPr="00097424">
        <w:rPr>
          <w:rFonts w:eastAsiaTheme="minorEastAsia"/>
          <w:sz w:val="36"/>
          <w:szCs w:val="36"/>
        </w:rPr>
        <w:t xml:space="preserve">— An impairment area refers to an area of physiological or psychological function impacted by certain impairments, such as mobility, vision, or hearing. </w:t>
      </w:r>
    </w:p>
    <w:p w14:paraId="324B80E9" w14:textId="7DB8D294" w:rsidR="00E43160" w:rsidRPr="00097424" w:rsidRDefault="00E43160" w:rsidP="00BD2FC6">
      <w:pPr>
        <w:pStyle w:val="Writingtext"/>
        <w:rPr>
          <w:sz w:val="36"/>
          <w:szCs w:val="36"/>
        </w:rPr>
      </w:pPr>
      <w:r w:rsidRPr="00097424">
        <w:rPr>
          <w:sz w:val="36"/>
          <w:szCs w:val="36"/>
        </w:rPr>
        <w:t xml:space="preserve">Journey Stage </w:t>
      </w:r>
      <w:r w:rsidRPr="00097424">
        <w:rPr>
          <w:rFonts w:eastAsiaTheme="minorEastAsia"/>
          <w:sz w:val="36"/>
          <w:szCs w:val="36"/>
        </w:rPr>
        <w:t xml:space="preserve">— By journey stage, we mean a distinct part of a trip. This includes activities undertaken to plan and prepare for a trip, different types of </w:t>
      </w:r>
      <w:r w:rsidR="008A359B" w:rsidRPr="00097424">
        <w:rPr>
          <w:rFonts w:eastAsiaTheme="minorEastAsia"/>
          <w:sz w:val="36"/>
          <w:szCs w:val="36"/>
        </w:rPr>
        <w:t>touchpoints</w:t>
      </w:r>
      <w:r w:rsidRPr="00097424">
        <w:rPr>
          <w:rFonts w:eastAsiaTheme="minorEastAsia"/>
          <w:sz w:val="36"/>
          <w:szCs w:val="36"/>
        </w:rPr>
        <w:t xml:space="preserve"> during the trip (such as getting on and off transport, travelling on transport or parking and charging), and any activities a person does after they arrive at their destination that still </w:t>
      </w:r>
      <w:r w:rsidRPr="00097424">
        <w:rPr>
          <w:rFonts w:eastAsiaTheme="minorEastAsia"/>
          <w:sz w:val="36"/>
          <w:szCs w:val="36"/>
        </w:rPr>
        <w:lastRenderedPageBreak/>
        <w:t xml:space="preserve">relates to the trip (such as reporting an issue or claiming a refund). </w:t>
      </w:r>
    </w:p>
    <w:bookmarkEnd w:id="9"/>
    <w:p w14:paraId="3095A68D" w14:textId="7F435A33" w:rsidR="00E15ADB" w:rsidRPr="00097424" w:rsidRDefault="00E15ADB" w:rsidP="00BD2FC6">
      <w:pPr>
        <w:pStyle w:val="Writingtext"/>
        <w:rPr>
          <w:sz w:val="36"/>
          <w:szCs w:val="36"/>
        </w:rPr>
      </w:pPr>
      <w:r w:rsidRPr="00097424">
        <w:rPr>
          <w:sz w:val="36"/>
          <w:szCs w:val="36"/>
        </w:rPr>
        <w:t>Resource — In this project, when we talk about a resources or resources, we mean explicit knowledge that is learnt or produced, and then captured and shared using more formal formats, such as reports, journal papers, books, or data spreadsheets.</w:t>
      </w:r>
    </w:p>
    <w:p w14:paraId="3406FA9E" w14:textId="44A83797" w:rsidR="00E15ADB" w:rsidRPr="00097424" w:rsidRDefault="00E15ADB" w:rsidP="00BD2FC6">
      <w:pPr>
        <w:pStyle w:val="Writingtext"/>
        <w:rPr>
          <w:sz w:val="36"/>
          <w:szCs w:val="36"/>
        </w:rPr>
      </w:pPr>
      <w:bookmarkStart w:id="10" w:name="KnowledgeCapability"/>
      <w:r w:rsidRPr="00097424">
        <w:rPr>
          <w:rFonts w:eastAsia="Arial"/>
          <w:sz w:val="36"/>
          <w:szCs w:val="36"/>
        </w:rPr>
        <w:t>Resource</w:t>
      </w:r>
      <w:bookmarkEnd w:id="10"/>
      <w:r w:rsidRPr="00097424">
        <w:rPr>
          <w:rFonts w:eastAsia="Arial"/>
          <w:sz w:val="36"/>
          <w:szCs w:val="36"/>
        </w:rPr>
        <w:t xml:space="preserve"> Capability — </w:t>
      </w:r>
      <w:r w:rsidRPr="00097424">
        <w:rPr>
          <w:sz w:val="36"/>
          <w:szCs w:val="36"/>
        </w:rPr>
        <w:t xml:space="preserve">A physical or virtual hub, or asset, or other thing that can aid or improve knowledge production, including (but not limited to) research, design or innovation centres, groups or units, forums, panels or networks, other knowledge banks, funding schemes, and test facilities (such as living labs and simulators).  </w:t>
      </w:r>
    </w:p>
    <w:p w14:paraId="53BE19D5" w14:textId="03D4790A" w:rsidR="007313E4" w:rsidRPr="00097424" w:rsidRDefault="007313E4" w:rsidP="00BD2FC6">
      <w:pPr>
        <w:pStyle w:val="Writingtext"/>
        <w:rPr>
          <w:rFonts w:eastAsia="Arial"/>
          <w:sz w:val="36"/>
          <w:szCs w:val="36"/>
        </w:rPr>
      </w:pPr>
      <w:r w:rsidRPr="00097424">
        <w:rPr>
          <w:rFonts w:eastAsia="Arial"/>
          <w:sz w:val="36"/>
          <w:szCs w:val="36"/>
        </w:rPr>
        <w:t xml:space="preserve">Thematic Analysis — Thematic analysis is the method of identifying, analysing and interpreting patterns of meaning (or "themes") within qualitative, or descriptive (so </w:t>
      </w:r>
      <w:r w:rsidR="008A359B" w:rsidRPr="00097424">
        <w:rPr>
          <w:rFonts w:eastAsia="Arial"/>
          <w:sz w:val="36"/>
          <w:szCs w:val="36"/>
        </w:rPr>
        <w:t>nonnumeric</w:t>
      </w:r>
      <w:r w:rsidRPr="00097424">
        <w:rPr>
          <w:rFonts w:eastAsia="Arial"/>
          <w:sz w:val="36"/>
          <w:szCs w:val="36"/>
        </w:rPr>
        <w:t>) data.</w:t>
      </w:r>
    </w:p>
    <w:p w14:paraId="144CBAB3" w14:textId="563678AC" w:rsidR="00E43160" w:rsidRPr="00097424" w:rsidRDefault="00E43160" w:rsidP="00BD2FC6">
      <w:pPr>
        <w:pStyle w:val="Writingtext"/>
        <w:rPr>
          <w:sz w:val="36"/>
          <w:szCs w:val="36"/>
        </w:rPr>
      </w:pPr>
      <w:r w:rsidRPr="00097424">
        <w:rPr>
          <w:rFonts w:eastAsia="Arial"/>
          <w:sz w:val="36"/>
          <w:szCs w:val="36"/>
        </w:rPr>
        <w:t xml:space="preserve">Transport Mode — Transport mode refers to the means used for travelling, such as private car, bus, train, walking or wheeling. When categorising </w:t>
      </w:r>
      <w:r w:rsidRPr="00097424">
        <w:rPr>
          <w:rFonts w:eastAsia="Arial"/>
          <w:sz w:val="36"/>
          <w:szCs w:val="36"/>
        </w:rPr>
        <w:lastRenderedPageBreak/>
        <w:t>knowledge by transport mode, we also included information about certain characteristics, such as whether a mode is electric or automated.</w:t>
      </w:r>
    </w:p>
    <w:sectPr w:rsidR="00E43160" w:rsidRPr="00097424" w:rsidSect="00681F03">
      <w:headerReference w:type="default" r:id="rId18"/>
      <w:footerReference w:type="even" r:id="rId19"/>
      <w:footerReference w:type="default" r:id="rId20"/>
      <w:headerReference w:type="first" r:id="rId21"/>
      <w:pgSz w:w="11906" w:h="16838"/>
      <w:pgMar w:top="1440" w:right="1440" w:bottom="1440" w:left="1440" w:header="708" w:footer="38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00F23" w14:textId="77777777" w:rsidR="006439FD" w:rsidRDefault="006439FD" w:rsidP="003F70B0">
      <w:r>
        <w:separator/>
      </w:r>
    </w:p>
  </w:endnote>
  <w:endnote w:type="continuationSeparator" w:id="0">
    <w:p w14:paraId="076B8FFC" w14:textId="77777777" w:rsidR="006439FD" w:rsidRDefault="006439FD" w:rsidP="003F70B0">
      <w:r>
        <w:continuationSeparator/>
      </w:r>
    </w:p>
  </w:endnote>
  <w:endnote w:type="continuationNotice" w:id="1">
    <w:p w14:paraId="67B9F259" w14:textId="77777777" w:rsidR="006439FD" w:rsidRDefault="00643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Calibri"/>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0000000000000000000"/>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BC566F">
          <w:rPr>
            <w:rStyle w:val="PageNumber"/>
            <w:rFonts w:cs="Arial"/>
          </w:rPr>
          <w:fldChar w:fldCharType="begin"/>
        </w:r>
        <w:r w:rsidRPr="00BC566F">
          <w:rPr>
            <w:rStyle w:val="PageNumber"/>
            <w:rFonts w:cs="Arial"/>
          </w:rPr>
          <w:instrText xml:space="preserve"> PAGE </w:instrText>
        </w:r>
        <w:r w:rsidRPr="00BC566F">
          <w:rPr>
            <w:rStyle w:val="PageNumber"/>
            <w:rFonts w:cs="Arial"/>
          </w:rPr>
          <w:fldChar w:fldCharType="separate"/>
        </w:r>
        <w:r w:rsidRPr="00BC566F">
          <w:rPr>
            <w:rStyle w:val="PageNumber"/>
            <w:rFonts w:cs="Arial"/>
            <w:noProof/>
          </w:rPr>
          <w:t>1</w:t>
        </w:r>
        <w:r w:rsidRPr="00BC566F">
          <w:rPr>
            <w:rStyle w:val="PageNumber"/>
            <w:rFonts w:cs="Arial"/>
          </w:rPr>
          <w:fldChar w:fldCharType="end"/>
        </w:r>
      </w:p>
    </w:sdtContent>
  </w:sdt>
  <w:p w14:paraId="31FA4F20" w14:textId="77777777" w:rsidR="003F70B0" w:rsidRDefault="003F70B0" w:rsidP="00681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1CD78" w14:textId="77777777" w:rsidR="006439FD" w:rsidRDefault="006439FD" w:rsidP="003F70B0">
      <w:r>
        <w:separator/>
      </w:r>
    </w:p>
  </w:footnote>
  <w:footnote w:type="continuationSeparator" w:id="0">
    <w:p w14:paraId="68E1626C" w14:textId="77777777" w:rsidR="006439FD" w:rsidRDefault="006439FD" w:rsidP="003F70B0">
      <w:r>
        <w:continuationSeparator/>
      </w:r>
    </w:p>
  </w:footnote>
  <w:footnote w:type="continuationNotice" w:id="1">
    <w:p w14:paraId="20EE59D1" w14:textId="77777777" w:rsidR="006439FD" w:rsidRDefault="006439FD"/>
  </w:footnote>
  <w:footnote w:id="2">
    <w:p w14:paraId="6AF2A7D4" w14:textId="3496D914" w:rsidR="007E0D28" w:rsidRPr="00BC566F" w:rsidRDefault="007E0D28">
      <w:pPr>
        <w:pStyle w:val="FootnoteText"/>
        <w:rPr>
          <w:rFonts w:asciiTheme="minorBidi" w:hAnsiTheme="minorBidi"/>
          <w:sz w:val="32"/>
          <w:szCs w:val="32"/>
        </w:rPr>
      </w:pPr>
      <w:r w:rsidRPr="00BC566F">
        <w:rPr>
          <w:rStyle w:val="FootnoteReference"/>
          <w:rFonts w:asciiTheme="minorBidi" w:hAnsiTheme="minorBidi"/>
          <w:sz w:val="32"/>
          <w:szCs w:val="32"/>
        </w:rPr>
        <w:footnoteRef/>
      </w:r>
      <w:hyperlink w:anchor="_5_Other_available" w:history="1">
        <w:r w:rsidR="00D347B9" w:rsidRPr="00BC566F">
          <w:rPr>
            <w:rStyle w:val="Hyperlink"/>
            <w:rFonts w:asciiTheme="minorBidi" w:hAnsiTheme="minorBidi"/>
            <w:sz w:val="32"/>
            <w:szCs w:val="32"/>
          </w:rPr>
          <w:t>See Section 5: Other available resources, and limitations</w:t>
        </w:r>
      </w:hyperlink>
      <w:r w:rsidRPr="00BC566F">
        <w:rPr>
          <w:rFonts w:asciiTheme="minorBidi" w:hAnsiTheme="minorBidi"/>
          <w:sz w:val="32"/>
          <w:szCs w:val="32"/>
        </w:rPr>
        <w:t xml:space="preserve"> </w:t>
      </w:r>
    </w:p>
  </w:footnote>
  <w:footnote w:id="3">
    <w:p w14:paraId="6C6EA49E" w14:textId="552B0490" w:rsidR="001B4249" w:rsidRPr="00BC566F" w:rsidRDefault="001B4249">
      <w:pPr>
        <w:pStyle w:val="FootnoteText"/>
        <w:rPr>
          <w:rFonts w:asciiTheme="minorBidi" w:hAnsiTheme="minorBidi"/>
          <w:sz w:val="32"/>
          <w:szCs w:val="32"/>
        </w:rPr>
      </w:pPr>
      <w:r w:rsidRPr="00BC566F">
        <w:rPr>
          <w:rStyle w:val="FootnoteReference"/>
          <w:rFonts w:asciiTheme="minorBidi" w:hAnsiTheme="minorBidi"/>
          <w:sz w:val="32"/>
          <w:szCs w:val="32"/>
        </w:rPr>
        <w:footnoteRef/>
      </w:r>
      <w:hyperlink r:id="rId1" w:history="1">
        <w:r w:rsidR="00480F2C" w:rsidRPr="00BC566F">
          <w:rPr>
            <w:rStyle w:val="Hyperlink"/>
            <w:rFonts w:asciiTheme="minorBidi" w:hAnsiTheme="minorBidi"/>
            <w:sz w:val="32"/>
            <w:szCs w:val="32"/>
          </w:rPr>
          <w:t>www.scopus.com: Empowering discovery since 2004</w:t>
        </w:r>
      </w:hyperlink>
    </w:p>
  </w:footnote>
  <w:footnote w:id="4">
    <w:p w14:paraId="53061279" w14:textId="2FBBD044" w:rsidR="005F3106" w:rsidRDefault="005F3106">
      <w:pPr>
        <w:pStyle w:val="FootnoteText"/>
      </w:pPr>
      <w:r w:rsidRPr="00BC566F">
        <w:rPr>
          <w:rStyle w:val="FootnoteReference"/>
          <w:rFonts w:asciiTheme="minorBidi" w:hAnsiTheme="minorBidi"/>
          <w:sz w:val="32"/>
          <w:szCs w:val="32"/>
        </w:rPr>
        <w:footnoteRef/>
      </w:r>
      <w:hyperlink r:id="rId2" w:history="1">
        <w:r w:rsidR="00560F92" w:rsidRPr="00BC566F">
          <w:rPr>
            <w:rStyle w:val="Hyperlink"/>
            <w:rFonts w:asciiTheme="minorBidi" w:hAnsiTheme="minorBidi"/>
            <w:sz w:val="32"/>
            <w:szCs w:val="32"/>
          </w:rPr>
          <w:t>Google Scholar</w:t>
        </w:r>
      </w:hyperlink>
      <w:r w:rsidRPr="00BC566F">
        <w:rPr>
          <w:sz w:val="32"/>
          <w:szCs w:val="3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FB36" w14:textId="511C6953" w:rsidR="006D5BC3" w:rsidRPr="007674BD" w:rsidRDefault="006D5BC3" w:rsidP="00914E73">
    <w:pPr>
      <w:pStyle w:val="Header"/>
      <w:spacing w:after="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7112A59F">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85F8F"/>
    <w:multiLevelType w:val="multilevel"/>
    <w:tmpl w:val="76F6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D2EC6"/>
    <w:multiLevelType w:val="multilevel"/>
    <w:tmpl w:val="44C0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2BEB4"/>
    <w:multiLevelType w:val="hybridMultilevel"/>
    <w:tmpl w:val="D5F48D7C"/>
    <w:lvl w:ilvl="0" w:tplc="3C1C63DA">
      <w:start w:val="1"/>
      <w:numFmt w:val="bullet"/>
      <w:lvlText w:val=""/>
      <w:lvlJc w:val="left"/>
      <w:pPr>
        <w:ind w:left="360" w:hanging="360"/>
      </w:pPr>
      <w:rPr>
        <w:rFonts w:ascii="Symbol" w:hAnsi="Symbol" w:hint="default"/>
      </w:rPr>
    </w:lvl>
    <w:lvl w:ilvl="1" w:tplc="0CB2781E">
      <w:start w:val="1"/>
      <w:numFmt w:val="bullet"/>
      <w:lvlText w:val="o"/>
      <w:lvlJc w:val="left"/>
      <w:pPr>
        <w:ind w:left="1080" w:hanging="360"/>
      </w:pPr>
      <w:rPr>
        <w:rFonts w:ascii="Courier New" w:hAnsi="Courier New" w:hint="default"/>
      </w:rPr>
    </w:lvl>
    <w:lvl w:ilvl="2" w:tplc="8C10C782">
      <w:start w:val="1"/>
      <w:numFmt w:val="bullet"/>
      <w:lvlText w:val="§"/>
      <w:lvlJc w:val="left"/>
      <w:pPr>
        <w:ind w:left="1800" w:hanging="180"/>
      </w:pPr>
      <w:rPr>
        <w:rFonts w:ascii="Wingdings" w:hAnsi="Wingdings" w:hint="default"/>
      </w:rPr>
    </w:lvl>
    <w:lvl w:ilvl="3" w:tplc="4FCEE820">
      <w:start w:val="1"/>
      <w:numFmt w:val="decimal"/>
      <w:lvlText w:val="%4."/>
      <w:lvlJc w:val="left"/>
      <w:pPr>
        <w:ind w:left="2520" w:hanging="360"/>
      </w:pPr>
    </w:lvl>
    <w:lvl w:ilvl="4" w:tplc="D9DA0E22">
      <w:start w:val="1"/>
      <w:numFmt w:val="lowerLetter"/>
      <w:lvlText w:val="%5."/>
      <w:lvlJc w:val="left"/>
      <w:pPr>
        <w:ind w:left="3240" w:hanging="360"/>
      </w:pPr>
    </w:lvl>
    <w:lvl w:ilvl="5" w:tplc="88F0DC66">
      <w:start w:val="1"/>
      <w:numFmt w:val="lowerRoman"/>
      <w:lvlText w:val="%6."/>
      <w:lvlJc w:val="right"/>
      <w:pPr>
        <w:ind w:left="3960" w:hanging="180"/>
      </w:pPr>
    </w:lvl>
    <w:lvl w:ilvl="6" w:tplc="E70C5C0A">
      <w:start w:val="1"/>
      <w:numFmt w:val="decimal"/>
      <w:lvlText w:val="%7."/>
      <w:lvlJc w:val="left"/>
      <w:pPr>
        <w:ind w:left="4680" w:hanging="360"/>
      </w:pPr>
    </w:lvl>
    <w:lvl w:ilvl="7" w:tplc="71A8D5F8">
      <w:start w:val="1"/>
      <w:numFmt w:val="lowerLetter"/>
      <w:lvlText w:val="%8."/>
      <w:lvlJc w:val="left"/>
      <w:pPr>
        <w:ind w:left="5400" w:hanging="360"/>
      </w:pPr>
    </w:lvl>
    <w:lvl w:ilvl="8" w:tplc="18A4B536">
      <w:start w:val="1"/>
      <w:numFmt w:val="lowerRoman"/>
      <w:lvlText w:val="%9."/>
      <w:lvlJc w:val="right"/>
      <w:pPr>
        <w:ind w:left="6120" w:hanging="180"/>
      </w:pPr>
    </w:lvl>
  </w:abstractNum>
  <w:abstractNum w:abstractNumId="7"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E7E8A"/>
    <w:multiLevelType w:val="hybridMultilevel"/>
    <w:tmpl w:val="4698AB98"/>
    <w:lvl w:ilvl="0" w:tplc="404C1942">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726BD"/>
    <w:multiLevelType w:val="hybridMultilevel"/>
    <w:tmpl w:val="446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91274B"/>
    <w:multiLevelType w:val="multilevel"/>
    <w:tmpl w:val="3C1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DA5616"/>
    <w:multiLevelType w:val="hybridMultilevel"/>
    <w:tmpl w:val="A1D2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B5A81"/>
    <w:multiLevelType w:val="multilevel"/>
    <w:tmpl w:val="81B0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3C3E8B"/>
    <w:multiLevelType w:val="multilevel"/>
    <w:tmpl w:val="1FE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21" w15:restartNumberingAfterBreak="0">
    <w:nsid w:val="4B053738"/>
    <w:multiLevelType w:val="multilevel"/>
    <w:tmpl w:val="4F80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4373F3"/>
    <w:multiLevelType w:val="hybridMultilevel"/>
    <w:tmpl w:val="FAC4EB82"/>
    <w:lvl w:ilvl="0" w:tplc="0CB2781E">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697D1F"/>
    <w:multiLevelType w:val="hybridMultilevel"/>
    <w:tmpl w:val="76AE71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2235C81"/>
    <w:multiLevelType w:val="multilevel"/>
    <w:tmpl w:val="0B78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ED4CD7"/>
    <w:multiLevelType w:val="hybridMultilevel"/>
    <w:tmpl w:val="27D44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A26EED"/>
    <w:multiLevelType w:val="multilevel"/>
    <w:tmpl w:val="A1A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94341"/>
    <w:multiLevelType w:val="multilevel"/>
    <w:tmpl w:val="8B32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1B3988"/>
    <w:multiLevelType w:val="multilevel"/>
    <w:tmpl w:val="CF5A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A6B41"/>
    <w:multiLevelType w:val="multilevel"/>
    <w:tmpl w:val="CEB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C5CE4"/>
    <w:multiLevelType w:val="multilevel"/>
    <w:tmpl w:val="CF7C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A20A4B"/>
    <w:multiLevelType w:val="multilevel"/>
    <w:tmpl w:val="0C0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28"/>
  </w:num>
  <w:num w:numId="2" w16cid:durableId="266424681">
    <w:abstractNumId w:val="17"/>
  </w:num>
  <w:num w:numId="3" w16cid:durableId="1275362370">
    <w:abstractNumId w:val="20"/>
  </w:num>
  <w:num w:numId="4" w16cid:durableId="140196699">
    <w:abstractNumId w:val="19"/>
  </w:num>
  <w:num w:numId="5" w16cid:durableId="1687487388">
    <w:abstractNumId w:val="9"/>
  </w:num>
  <w:num w:numId="6" w16cid:durableId="1270433072">
    <w:abstractNumId w:val="4"/>
  </w:num>
  <w:num w:numId="7" w16cid:durableId="11731350">
    <w:abstractNumId w:val="38"/>
  </w:num>
  <w:num w:numId="8" w16cid:durableId="225380465">
    <w:abstractNumId w:val="39"/>
  </w:num>
  <w:num w:numId="9" w16cid:durableId="1122194269">
    <w:abstractNumId w:val="35"/>
  </w:num>
  <w:num w:numId="10" w16cid:durableId="139929689">
    <w:abstractNumId w:val="7"/>
  </w:num>
  <w:num w:numId="11" w16cid:durableId="190803096">
    <w:abstractNumId w:val="31"/>
  </w:num>
  <w:num w:numId="12" w16cid:durableId="613174772">
    <w:abstractNumId w:val="10"/>
  </w:num>
  <w:num w:numId="13" w16cid:durableId="1223102391">
    <w:abstractNumId w:val="5"/>
  </w:num>
  <w:num w:numId="14" w16cid:durableId="20009851">
    <w:abstractNumId w:val="23"/>
  </w:num>
  <w:num w:numId="15" w16cid:durableId="1997996257">
    <w:abstractNumId w:val="33"/>
  </w:num>
  <w:num w:numId="16" w16cid:durableId="288096746">
    <w:abstractNumId w:val="2"/>
  </w:num>
  <w:num w:numId="17" w16cid:durableId="265508154">
    <w:abstractNumId w:val="32"/>
  </w:num>
  <w:num w:numId="18" w16cid:durableId="1009478367">
    <w:abstractNumId w:val="12"/>
  </w:num>
  <w:num w:numId="19" w16cid:durableId="2140218730">
    <w:abstractNumId w:val="0"/>
  </w:num>
  <w:num w:numId="20" w16cid:durableId="1496215780">
    <w:abstractNumId w:val="11"/>
  </w:num>
  <w:num w:numId="21" w16cid:durableId="861669149">
    <w:abstractNumId w:val="26"/>
  </w:num>
  <w:num w:numId="22" w16cid:durableId="1618638960">
    <w:abstractNumId w:val="8"/>
  </w:num>
  <w:num w:numId="23" w16cid:durableId="1229654354">
    <w:abstractNumId w:val="15"/>
  </w:num>
  <w:num w:numId="24" w16cid:durableId="1160735852">
    <w:abstractNumId w:val="6"/>
  </w:num>
  <w:num w:numId="25" w16cid:durableId="1216963091">
    <w:abstractNumId w:val="30"/>
  </w:num>
  <w:num w:numId="26" w16cid:durableId="773986597">
    <w:abstractNumId w:val="21"/>
  </w:num>
  <w:num w:numId="27" w16cid:durableId="1580748861">
    <w:abstractNumId w:val="25"/>
  </w:num>
  <w:num w:numId="28" w16cid:durableId="1414888376">
    <w:abstractNumId w:val="27"/>
  </w:num>
  <w:num w:numId="29" w16cid:durableId="216405466">
    <w:abstractNumId w:val="1"/>
  </w:num>
  <w:num w:numId="30" w16cid:durableId="2036272732">
    <w:abstractNumId w:val="3"/>
  </w:num>
  <w:num w:numId="31" w16cid:durableId="1707752741">
    <w:abstractNumId w:val="34"/>
  </w:num>
  <w:num w:numId="32" w16cid:durableId="71245659">
    <w:abstractNumId w:val="14"/>
  </w:num>
  <w:num w:numId="33" w16cid:durableId="903368081">
    <w:abstractNumId w:val="16"/>
  </w:num>
  <w:num w:numId="34" w16cid:durableId="318189409">
    <w:abstractNumId w:val="29"/>
  </w:num>
  <w:num w:numId="35" w16cid:durableId="780294877">
    <w:abstractNumId w:val="36"/>
  </w:num>
  <w:num w:numId="36" w16cid:durableId="1816484657">
    <w:abstractNumId w:val="18"/>
  </w:num>
  <w:num w:numId="37" w16cid:durableId="729767323">
    <w:abstractNumId w:val="37"/>
  </w:num>
  <w:num w:numId="38" w16cid:durableId="943541007">
    <w:abstractNumId w:val="22"/>
  </w:num>
  <w:num w:numId="39" w16cid:durableId="1548100054">
    <w:abstractNumId w:val="24"/>
  </w:num>
  <w:num w:numId="40" w16cid:durableId="13427789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5678"/>
    <w:rsid w:val="00006B90"/>
    <w:rsid w:val="00007CF0"/>
    <w:rsid w:val="00007F82"/>
    <w:rsid w:val="0001041A"/>
    <w:rsid w:val="00012BC2"/>
    <w:rsid w:val="00014308"/>
    <w:rsid w:val="0001592E"/>
    <w:rsid w:val="00016A51"/>
    <w:rsid w:val="00017228"/>
    <w:rsid w:val="0002001A"/>
    <w:rsid w:val="000216E0"/>
    <w:rsid w:val="000217F5"/>
    <w:rsid w:val="00021FFE"/>
    <w:rsid w:val="0002217C"/>
    <w:rsid w:val="00023F2A"/>
    <w:rsid w:val="000254FC"/>
    <w:rsid w:val="0002635B"/>
    <w:rsid w:val="00026E4B"/>
    <w:rsid w:val="000277F2"/>
    <w:rsid w:val="00027EF5"/>
    <w:rsid w:val="00030D1E"/>
    <w:rsid w:val="000326C4"/>
    <w:rsid w:val="00032C4C"/>
    <w:rsid w:val="00034665"/>
    <w:rsid w:val="000366CA"/>
    <w:rsid w:val="00036BA4"/>
    <w:rsid w:val="0003708F"/>
    <w:rsid w:val="0003796E"/>
    <w:rsid w:val="000406BB"/>
    <w:rsid w:val="00041E6C"/>
    <w:rsid w:val="00042E0E"/>
    <w:rsid w:val="00042FE9"/>
    <w:rsid w:val="00043D7C"/>
    <w:rsid w:val="00044CC8"/>
    <w:rsid w:val="00044E61"/>
    <w:rsid w:val="00044F88"/>
    <w:rsid w:val="00046B6A"/>
    <w:rsid w:val="00050C16"/>
    <w:rsid w:val="00050F51"/>
    <w:rsid w:val="000517DD"/>
    <w:rsid w:val="0005213F"/>
    <w:rsid w:val="0005309B"/>
    <w:rsid w:val="00053284"/>
    <w:rsid w:val="000539A9"/>
    <w:rsid w:val="00053F8D"/>
    <w:rsid w:val="000543C5"/>
    <w:rsid w:val="00055054"/>
    <w:rsid w:val="00055C89"/>
    <w:rsid w:val="00056610"/>
    <w:rsid w:val="000574E9"/>
    <w:rsid w:val="0006123E"/>
    <w:rsid w:val="00061508"/>
    <w:rsid w:val="00062900"/>
    <w:rsid w:val="0006298A"/>
    <w:rsid w:val="00063E96"/>
    <w:rsid w:val="000648FD"/>
    <w:rsid w:val="00064B25"/>
    <w:rsid w:val="000651CF"/>
    <w:rsid w:val="000653FB"/>
    <w:rsid w:val="00065471"/>
    <w:rsid w:val="000676BB"/>
    <w:rsid w:val="0006784E"/>
    <w:rsid w:val="0006787F"/>
    <w:rsid w:val="000679C2"/>
    <w:rsid w:val="0007081D"/>
    <w:rsid w:val="0007159C"/>
    <w:rsid w:val="000717E7"/>
    <w:rsid w:val="000719F0"/>
    <w:rsid w:val="00071E38"/>
    <w:rsid w:val="00071E4A"/>
    <w:rsid w:val="00073C8F"/>
    <w:rsid w:val="000746E0"/>
    <w:rsid w:val="0007502E"/>
    <w:rsid w:val="00075C82"/>
    <w:rsid w:val="000771EB"/>
    <w:rsid w:val="000800D2"/>
    <w:rsid w:val="000802AC"/>
    <w:rsid w:val="000803AB"/>
    <w:rsid w:val="0008141B"/>
    <w:rsid w:val="00082B0F"/>
    <w:rsid w:val="00082E9E"/>
    <w:rsid w:val="0008319B"/>
    <w:rsid w:val="000832E7"/>
    <w:rsid w:val="00084140"/>
    <w:rsid w:val="00084176"/>
    <w:rsid w:val="0008425D"/>
    <w:rsid w:val="00086E7D"/>
    <w:rsid w:val="00086FF5"/>
    <w:rsid w:val="00087232"/>
    <w:rsid w:val="00087731"/>
    <w:rsid w:val="0008790E"/>
    <w:rsid w:val="000879E6"/>
    <w:rsid w:val="00087DB5"/>
    <w:rsid w:val="00087E53"/>
    <w:rsid w:val="00090C05"/>
    <w:rsid w:val="00091B50"/>
    <w:rsid w:val="00091EEB"/>
    <w:rsid w:val="000924FC"/>
    <w:rsid w:val="00092BC6"/>
    <w:rsid w:val="0009395D"/>
    <w:rsid w:val="00093BDA"/>
    <w:rsid w:val="00094792"/>
    <w:rsid w:val="00094CFD"/>
    <w:rsid w:val="00094D63"/>
    <w:rsid w:val="00095BD0"/>
    <w:rsid w:val="00097424"/>
    <w:rsid w:val="00097648"/>
    <w:rsid w:val="00097827"/>
    <w:rsid w:val="000A00D2"/>
    <w:rsid w:val="000A0E88"/>
    <w:rsid w:val="000A101D"/>
    <w:rsid w:val="000A1973"/>
    <w:rsid w:val="000A2B53"/>
    <w:rsid w:val="000A3443"/>
    <w:rsid w:val="000A4721"/>
    <w:rsid w:val="000A77F2"/>
    <w:rsid w:val="000B195B"/>
    <w:rsid w:val="000B2711"/>
    <w:rsid w:val="000B3176"/>
    <w:rsid w:val="000B5C15"/>
    <w:rsid w:val="000B5C23"/>
    <w:rsid w:val="000B5C9C"/>
    <w:rsid w:val="000B7969"/>
    <w:rsid w:val="000B7AF9"/>
    <w:rsid w:val="000C0B1F"/>
    <w:rsid w:val="000C3551"/>
    <w:rsid w:val="000C450D"/>
    <w:rsid w:val="000C5273"/>
    <w:rsid w:val="000C57A4"/>
    <w:rsid w:val="000C5E41"/>
    <w:rsid w:val="000C64CB"/>
    <w:rsid w:val="000C7222"/>
    <w:rsid w:val="000C757B"/>
    <w:rsid w:val="000CADE2"/>
    <w:rsid w:val="000D127F"/>
    <w:rsid w:val="000D1EE9"/>
    <w:rsid w:val="000D283B"/>
    <w:rsid w:val="000D2919"/>
    <w:rsid w:val="000D3971"/>
    <w:rsid w:val="000D3A7C"/>
    <w:rsid w:val="000D3AC4"/>
    <w:rsid w:val="000D3DB2"/>
    <w:rsid w:val="000D512B"/>
    <w:rsid w:val="000D5500"/>
    <w:rsid w:val="000D7B9B"/>
    <w:rsid w:val="000E01CC"/>
    <w:rsid w:val="000E0878"/>
    <w:rsid w:val="000E1923"/>
    <w:rsid w:val="000E1A3B"/>
    <w:rsid w:val="000E1B51"/>
    <w:rsid w:val="000E246E"/>
    <w:rsid w:val="000E2926"/>
    <w:rsid w:val="000E2998"/>
    <w:rsid w:val="000E4D95"/>
    <w:rsid w:val="000E4E37"/>
    <w:rsid w:val="000E4F84"/>
    <w:rsid w:val="000E5CE4"/>
    <w:rsid w:val="000E6079"/>
    <w:rsid w:val="000E67F3"/>
    <w:rsid w:val="000E6D99"/>
    <w:rsid w:val="000F00BA"/>
    <w:rsid w:val="000F00F7"/>
    <w:rsid w:val="000F0A02"/>
    <w:rsid w:val="000F2E5F"/>
    <w:rsid w:val="000F3376"/>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724"/>
    <w:rsid w:val="0011375F"/>
    <w:rsid w:val="001151FD"/>
    <w:rsid w:val="00115B4B"/>
    <w:rsid w:val="001164B9"/>
    <w:rsid w:val="00116FC0"/>
    <w:rsid w:val="00117E05"/>
    <w:rsid w:val="001209AB"/>
    <w:rsid w:val="00120C05"/>
    <w:rsid w:val="001215A7"/>
    <w:rsid w:val="00121E42"/>
    <w:rsid w:val="0012319D"/>
    <w:rsid w:val="0012357A"/>
    <w:rsid w:val="0013004A"/>
    <w:rsid w:val="0013008F"/>
    <w:rsid w:val="001307E5"/>
    <w:rsid w:val="00130D0D"/>
    <w:rsid w:val="001310D9"/>
    <w:rsid w:val="001313C7"/>
    <w:rsid w:val="00133275"/>
    <w:rsid w:val="00133721"/>
    <w:rsid w:val="001338E5"/>
    <w:rsid w:val="0013425D"/>
    <w:rsid w:val="001350F2"/>
    <w:rsid w:val="0013526C"/>
    <w:rsid w:val="001361B5"/>
    <w:rsid w:val="0014038D"/>
    <w:rsid w:val="00141471"/>
    <w:rsid w:val="00141474"/>
    <w:rsid w:val="0014181B"/>
    <w:rsid w:val="00141F46"/>
    <w:rsid w:val="00142372"/>
    <w:rsid w:val="00143A15"/>
    <w:rsid w:val="0014523D"/>
    <w:rsid w:val="001452A3"/>
    <w:rsid w:val="001465DC"/>
    <w:rsid w:val="00146999"/>
    <w:rsid w:val="0014759C"/>
    <w:rsid w:val="0014763E"/>
    <w:rsid w:val="00150564"/>
    <w:rsid w:val="00151293"/>
    <w:rsid w:val="00151924"/>
    <w:rsid w:val="00151B44"/>
    <w:rsid w:val="00155293"/>
    <w:rsid w:val="00155FDA"/>
    <w:rsid w:val="0015612E"/>
    <w:rsid w:val="00156EA1"/>
    <w:rsid w:val="001571CE"/>
    <w:rsid w:val="001577C4"/>
    <w:rsid w:val="00157C9B"/>
    <w:rsid w:val="00160602"/>
    <w:rsid w:val="00160F70"/>
    <w:rsid w:val="00161765"/>
    <w:rsid w:val="00161C6A"/>
    <w:rsid w:val="00163351"/>
    <w:rsid w:val="00164306"/>
    <w:rsid w:val="0016550F"/>
    <w:rsid w:val="00167E5F"/>
    <w:rsid w:val="00170F28"/>
    <w:rsid w:val="00171848"/>
    <w:rsid w:val="001725A5"/>
    <w:rsid w:val="001735F6"/>
    <w:rsid w:val="00173C64"/>
    <w:rsid w:val="00174A3B"/>
    <w:rsid w:val="00174AE3"/>
    <w:rsid w:val="0017679D"/>
    <w:rsid w:val="00180558"/>
    <w:rsid w:val="0018092B"/>
    <w:rsid w:val="001809C4"/>
    <w:rsid w:val="0018150C"/>
    <w:rsid w:val="00181F40"/>
    <w:rsid w:val="00182E93"/>
    <w:rsid w:val="001840A2"/>
    <w:rsid w:val="00184BDE"/>
    <w:rsid w:val="001858D1"/>
    <w:rsid w:val="001909E8"/>
    <w:rsid w:val="00191BB1"/>
    <w:rsid w:val="00191DAF"/>
    <w:rsid w:val="00192496"/>
    <w:rsid w:val="00192D1E"/>
    <w:rsid w:val="001935B3"/>
    <w:rsid w:val="001942FB"/>
    <w:rsid w:val="00194748"/>
    <w:rsid w:val="001947F4"/>
    <w:rsid w:val="00196278"/>
    <w:rsid w:val="00196704"/>
    <w:rsid w:val="001967F7"/>
    <w:rsid w:val="001973DE"/>
    <w:rsid w:val="00197511"/>
    <w:rsid w:val="001A09F1"/>
    <w:rsid w:val="001A0EF6"/>
    <w:rsid w:val="001A1190"/>
    <w:rsid w:val="001A15F0"/>
    <w:rsid w:val="001A1737"/>
    <w:rsid w:val="001A2786"/>
    <w:rsid w:val="001A37FB"/>
    <w:rsid w:val="001A3BB8"/>
    <w:rsid w:val="001A3C63"/>
    <w:rsid w:val="001A4703"/>
    <w:rsid w:val="001A4727"/>
    <w:rsid w:val="001A51A8"/>
    <w:rsid w:val="001A6608"/>
    <w:rsid w:val="001A7285"/>
    <w:rsid w:val="001A74DC"/>
    <w:rsid w:val="001B03F2"/>
    <w:rsid w:val="001B16FF"/>
    <w:rsid w:val="001B19E7"/>
    <w:rsid w:val="001B1A91"/>
    <w:rsid w:val="001B23D2"/>
    <w:rsid w:val="001B3114"/>
    <w:rsid w:val="001B3201"/>
    <w:rsid w:val="001B33F2"/>
    <w:rsid w:val="001B3831"/>
    <w:rsid w:val="001B3906"/>
    <w:rsid w:val="001B4249"/>
    <w:rsid w:val="001B46C9"/>
    <w:rsid w:val="001B500D"/>
    <w:rsid w:val="001B657D"/>
    <w:rsid w:val="001B69D8"/>
    <w:rsid w:val="001C0634"/>
    <w:rsid w:val="001C0787"/>
    <w:rsid w:val="001C1AE4"/>
    <w:rsid w:val="001C1F90"/>
    <w:rsid w:val="001C20AA"/>
    <w:rsid w:val="001C2218"/>
    <w:rsid w:val="001C22FF"/>
    <w:rsid w:val="001C32C1"/>
    <w:rsid w:val="001C38E4"/>
    <w:rsid w:val="001C4699"/>
    <w:rsid w:val="001C5B17"/>
    <w:rsid w:val="001C5DE7"/>
    <w:rsid w:val="001C66AC"/>
    <w:rsid w:val="001D053A"/>
    <w:rsid w:val="001D1524"/>
    <w:rsid w:val="001D17AE"/>
    <w:rsid w:val="001D19C1"/>
    <w:rsid w:val="001D19FF"/>
    <w:rsid w:val="001D1F67"/>
    <w:rsid w:val="001D2073"/>
    <w:rsid w:val="001D228A"/>
    <w:rsid w:val="001D365C"/>
    <w:rsid w:val="001D4AF0"/>
    <w:rsid w:val="001D4CE0"/>
    <w:rsid w:val="001D6BF9"/>
    <w:rsid w:val="001D7627"/>
    <w:rsid w:val="001E058E"/>
    <w:rsid w:val="001E104A"/>
    <w:rsid w:val="001E14D6"/>
    <w:rsid w:val="001E25D9"/>
    <w:rsid w:val="001E383E"/>
    <w:rsid w:val="001E3FC8"/>
    <w:rsid w:val="001E49E6"/>
    <w:rsid w:val="001E4ADD"/>
    <w:rsid w:val="001E5CBD"/>
    <w:rsid w:val="001E747B"/>
    <w:rsid w:val="001E7661"/>
    <w:rsid w:val="001F0ED7"/>
    <w:rsid w:val="001F1C33"/>
    <w:rsid w:val="001F21E2"/>
    <w:rsid w:val="001F4384"/>
    <w:rsid w:val="001F7B48"/>
    <w:rsid w:val="002006DB"/>
    <w:rsid w:val="00201396"/>
    <w:rsid w:val="00201FBF"/>
    <w:rsid w:val="0020221F"/>
    <w:rsid w:val="00202343"/>
    <w:rsid w:val="00202484"/>
    <w:rsid w:val="00202489"/>
    <w:rsid w:val="00202602"/>
    <w:rsid w:val="00202831"/>
    <w:rsid w:val="0020361F"/>
    <w:rsid w:val="0020441B"/>
    <w:rsid w:val="002049CB"/>
    <w:rsid w:val="00204E1D"/>
    <w:rsid w:val="00205584"/>
    <w:rsid w:val="0020600C"/>
    <w:rsid w:val="00206421"/>
    <w:rsid w:val="00206EC3"/>
    <w:rsid w:val="00207075"/>
    <w:rsid w:val="002076E8"/>
    <w:rsid w:val="00207C71"/>
    <w:rsid w:val="002102F4"/>
    <w:rsid w:val="00213C6B"/>
    <w:rsid w:val="00213FF3"/>
    <w:rsid w:val="00214629"/>
    <w:rsid w:val="00216A2C"/>
    <w:rsid w:val="00216E8C"/>
    <w:rsid w:val="00216F0A"/>
    <w:rsid w:val="00217C55"/>
    <w:rsid w:val="00220169"/>
    <w:rsid w:val="00220741"/>
    <w:rsid w:val="00220A23"/>
    <w:rsid w:val="00220A33"/>
    <w:rsid w:val="002223A1"/>
    <w:rsid w:val="0022317E"/>
    <w:rsid w:val="0022359D"/>
    <w:rsid w:val="002271BA"/>
    <w:rsid w:val="002301CD"/>
    <w:rsid w:val="00230A3A"/>
    <w:rsid w:val="002327A4"/>
    <w:rsid w:val="00233531"/>
    <w:rsid w:val="0023365D"/>
    <w:rsid w:val="002338B7"/>
    <w:rsid w:val="00233BA3"/>
    <w:rsid w:val="002352E9"/>
    <w:rsid w:val="002368CE"/>
    <w:rsid w:val="00236BC5"/>
    <w:rsid w:val="00240B07"/>
    <w:rsid w:val="002411E7"/>
    <w:rsid w:val="0024357A"/>
    <w:rsid w:val="00243A06"/>
    <w:rsid w:val="00244AF8"/>
    <w:rsid w:val="00244ED9"/>
    <w:rsid w:val="002452A8"/>
    <w:rsid w:val="002459BD"/>
    <w:rsid w:val="002465B2"/>
    <w:rsid w:val="00247D09"/>
    <w:rsid w:val="00250430"/>
    <w:rsid w:val="0025054E"/>
    <w:rsid w:val="00250722"/>
    <w:rsid w:val="0025137B"/>
    <w:rsid w:val="00251492"/>
    <w:rsid w:val="00251A4A"/>
    <w:rsid w:val="002527CF"/>
    <w:rsid w:val="00252BA0"/>
    <w:rsid w:val="00252CC2"/>
    <w:rsid w:val="00253495"/>
    <w:rsid w:val="0025375F"/>
    <w:rsid w:val="00253BD5"/>
    <w:rsid w:val="00254785"/>
    <w:rsid w:val="00254888"/>
    <w:rsid w:val="00255174"/>
    <w:rsid w:val="00255E61"/>
    <w:rsid w:val="00256488"/>
    <w:rsid w:val="0025655A"/>
    <w:rsid w:val="00256895"/>
    <w:rsid w:val="002578F1"/>
    <w:rsid w:val="00257A84"/>
    <w:rsid w:val="002600C8"/>
    <w:rsid w:val="002608A2"/>
    <w:rsid w:val="002622CF"/>
    <w:rsid w:val="002624DB"/>
    <w:rsid w:val="002627EB"/>
    <w:rsid w:val="002629AD"/>
    <w:rsid w:val="002633F3"/>
    <w:rsid w:val="00266215"/>
    <w:rsid w:val="00266A26"/>
    <w:rsid w:val="00270F67"/>
    <w:rsid w:val="00272042"/>
    <w:rsid w:val="00272183"/>
    <w:rsid w:val="0027303D"/>
    <w:rsid w:val="00273878"/>
    <w:rsid w:val="002743A0"/>
    <w:rsid w:val="00274757"/>
    <w:rsid w:val="00275030"/>
    <w:rsid w:val="0027690F"/>
    <w:rsid w:val="00277CC9"/>
    <w:rsid w:val="00281764"/>
    <w:rsid w:val="00281806"/>
    <w:rsid w:val="00281C98"/>
    <w:rsid w:val="0028230A"/>
    <w:rsid w:val="00283098"/>
    <w:rsid w:val="002835BD"/>
    <w:rsid w:val="002846CB"/>
    <w:rsid w:val="002853D0"/>
    <w:rsid w:val="002855B2"/>
    <w:rsid w:val="0028644F"/>
    <w:rsid w:val="0028715E"/>
    <w:rsid w:val="00290376"/>
    <w:rsid w:val="002908A8"/>
    <w:rsid w:val="00290C51"/>
    <w:rsid w:val="00291FC3"/>
    <w:rsid w:val="002920F6"/>
    <w:rsid w:val="00292D60"/>
    <w:rsid w:val="00293344"/>
    <w:rsid w:val="00295925"/>
    <w:rsid w:val="002962E5"/>
    <w:rsid w:val="00297633"/>
    <w:rsid w:val="00297BAA"/>
    <w:rsid w:val="002A01C6"/>
    <w:rsid w:val="002A1118"/>
    <w:rsid w:val="002A24C6"/>
    <w:rsid w:val="002A4445"/>
    <w:rsid w:val="002A55C9"/>
    <w:rsid w:val="002A6AD0"/>
    <w:rsid w:val="002A6C82"/>
    <w:rsid w:val="002A7609"/>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228C"/>
    <w:rsid w:val="002C38DE"/>
    <w:rsid w:val="002C4FB0"/>
    <w:rsid w:val="002C5F3E"/>
    <w:rsid w:val="002C605B"/>
    <w:rsid w:val="002D0619"/>
    <w:rsid w:val="002D216F"/>
    <w:rsid w:val="002D254A"/>
    <w:rsid w:val="002D2E5E"/>
    <w:rsid w:val="002D38D9"/>
    <w:rsid w:val="002D3B4F"/>
    <w:rsid w:val="002D471C"/>
    <w:rsid w:val="002D53F3"/>
    <w:rsid w:val="002D5CA5"/>
    <w:rsid w:val="002D6190"/>
    <w:rsid w:val="002D6C96"/>
    <w:rsid w:val="002E2B19"/>
    <w:rsid w:val="002E461B"/>
    <w:rsid w:val="002E579D"/>
    <w:rsid w:val="002E6987"/>
    <w:rsid w:val="002E749F"/>
    <w:rsid w:val="002F1032"/>
    <w:rsid w:val="002F1F54"/>
    <w:rsid w:val="002F2FD2"/>
    <w:rsid w:val="002F52DF"/>
    <w:rsid w:val="002F58C6"/>
    <w:rsid w:val="002F69E5"/>
    <w:rsid w:val="002F69EA"/>
    <w:rsid w:val="002F77DA"/>
    <w:rsid w:val="002F7AD7"/>
    <w:rsid w:val="002F7E2A"/>
    <w:rsid w:val="00300B8C"/>
    <w:rsid w:val="00301615"/>
    <w:rsid w:val="00302170"/>
    <w:rsid w:val="003021FD"/>
    <w:rsid w:val="0030220A"/>
    <w:rsid w:val="00304628"/>
    <w:rsid w:val="0030467B"/>
    <w:rsid w:val="00304BF4"/>
    <w:rsid w:val="003051A3"/>
    <w:rsid w:val="00307A08"/>
    <w:rsid w:val="00307E16"/>
    <w:rsid w:val="00310E44"/>
    <w:rsid w:val="003111D1"/>
    <w:rsid w:val="003112E5"/>
    <w:rsid w:val="00312034"/>
    <w:rsid w:val="003121DF"/>
    <w:rsid w:val="00312715"/>
    <w:rsid w:val="00312BF4"/>
    <w:rsid w:val="00313B3A"/>
    <w:rsid w:val="00313B79"/>
    <w:rsid w:val="003152A5"/>
    <w:rsid w:val="003162C6"/>
    <w:rsid w:val="00316305"/>
    <w:rsid w:val="00317A84"/>
    <w:rsid w:val="00320D47"/>
    <w:rsid w:val="00321375"/>
    <w:rsid w:val="00323145"/>
    <w:rsid w:val="00323544"/>
    <w:rsid w:val="003255BE"/>
    <w:rsid w:val="00325C50"/>
    <w:rsid w:val="003261B2"/>
    <w:rsid w:val="0032694F"/>
    <w:rsid w:val="00326AF7"/>
    <w:rsid w:val="00327761"/>
    <w:rsid w:val="0032792D"/>
    <w:rsid w:val="0033123B"/>
    <w:rsid w:val="003314D6"/>
    <w:rsid w:val="003327E1"/>
    <w:rsid w:val="0033433B"/>
    <w:rsid w:val="0033591D"/>
    <w:rsid w:val="00337A9D"/>
    <w:rsid w:val="00337AB8"/>
    <w:rsid w:val="00337EE2"/>
    <w:rsid w:val="00340077"/>
    <w:rsid w:val="00342C27"/>
    <w:rsid w:val="00343949"/>
    <w:rsid w:val="0034544D"/>
    <w:rsid w:val="003459AA"/>
    <w:rsid w:val="00347120"/>
    <w:rsid w:val="003477B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387"/>
    <w:rsid w:val="00363AB5"/>
    <w:rsid w:val="0036477D"/>
    <w:rsid w:val="00364F93"/>
    <w:rsid w:val="00365C7D"/>
    <w:rsid w:val="00367943"/>
    <w:rsid w:val="00367AFC"/>
    <w:rsid w:val="00367E8A"/>
    <w:rsid w:val="00371E70"/>
    <w:rsid w:val="00372547"/>
    <w:rsid w:val="00373758"/>
    <w:rsid w:val="003737FD"/>
    <w:rsid w:val="00373CFF"/>
    <w:rsid w:val="00375842"/>
    <w:rsid w:val="003762C0"/>
    <w:rsid w:val="00376965"/>
    <w:rsid w:val="00376C63"/>
    <w:rsid w:val="00376EA0"/>
    <w:rsid w:val="00380810"/>
    <w:rsid w:val="00380C09"/>
    <w:rsid w:val="00382020"/>
    <w:rsid w:val="003822D7"/>
    <w:rsid w:val="003849AA"/>
    <w:rsid w:val="00385165"/>
    <w:rsid w:val="0038658A"/>
    <w:rsid w:val="0038681E"/>
    <w:rsid w:val="003A0557"/>
    <w:rsid w:val="003A11DC"/>
    <w:rsid w:val="003A1B7B"/>
    <w:rsid w:val="003A1D67"/>
    <w:rsid w:val="003A1DDB"/>
    <w:rsid w:val="003A2580"/>
    <w:rsid w:val="003A36A7"/>
    <w:rsid w:val="003A7210"/>
    <w:rsid w:val="003B10BF"/>
    <w:rsid w:val="003B1617"/>
    <w:rsid w:val="003B1BA6"/>
    <w:rsid w:val="003B1E6E"/>
    <w:rsid w:val="003B2125"/>
    <w:rsid w:val="003B2128"/>
    <w:rsid w:val="003B26A5"/>
    <w:rsid w:val="003B3ADF"/>
    <w:rsid w:val="003B4143"/>
    <w:rsid w:val="003B4A83"/>
    <w:rsid w:val="003B4AA2"/>
    <w:rsid w:val="003B4C77"/>
    <w:rsid w:val="003B5C78"/>
    <w:rsid w:val="003B7236"/>
    <w:rsid w:val="003C0E61"/>
    <w:rsid w:val="003C1094"/>
    <w:rsid w:val="003C1345"/>
    <w:rsid w:val="003C237C"/>
    <w:rsid w:val="003C2869"/>
    <w:rsid w:val="003C35CF"/>
    <w:rsid w:val="003C4020"/>
    <w:rsid w:val="003C5DDA"/>
    <w:rsid w:val="003C5FF5"/>
    <w:rsid w:val="003C6ED6"/>
    <w:rsid w:val="003C71A4"/>
    <w:rsid w:val="003C7983"/>
    <w:rsid w:val="003D03B0"/>
    <w:rsid w:val="003D13B4"/>
    <w:rsid w:val="003D16EA"/>
    <w:rsid w:val="003D50B9"/>
    <w:rsid w:val="003D6CB4"/>
    <w:rsid w:val="003E0ECA"/>
    <w:rsid w:val="003E1535"/>
    <w:rsid w:val="003E29D1"/>
    <w:rsid w:val="003E2DF0"/>
    <w:rsid w:val="003E3BFA"/>
    <w:rsid w:val="003E3C95"/>
    <w:rsid w:val="003E3CC9"/>
    <w:rsid w:val="003E580C"/>
    <w:rsid w:val="003E59FB"/>
    <w:rsid w:val="003E669E"/>
    <w:rsid w:val="003E7536"/>
    <w:rsid w:val="003E783D"/>
    <w:rsid w:val="003E7AAD"/>
    <w:rsid w:val="003F0048"/>
    <w:rsid w:val="003F1189"/>
    <w:rsid w:val="003F1932"/>
    <w:rsid w:val="003F3649"/>
    <w:rsid w:val="003F438E"/>
    <w:rsid w:val="003F4A7A"/>
    <w:rsid w:val="003F70B0"/>
    <w:rsid w:val="003F7342"/>
    <w:rsid w:val="003F7627"/>
    <w:rsid w:val="004008CA"/>
    <w:rsid w:val="00400A66"/>
    <w:rsid w:val="00401A11"/>
    <w:rsid w:val="00402E49"/>
    <w:rsid w:val="004035CE"/>
    <w:rsid w:val="00403C15"/>
    <w:rsid w:val="0040707B"/>
    <w:rsid w:val="00407EF0"/>
    <w:rsid w:val="004103BF"/>
    <w:rsid w:val="00412255"/>
    <w:rsid w:val="00413514"/>
    <w:rsid w:val="00414152"/>
    <w:rsid w:val="00414B26"/>
    <w:rsid w:val="00415614"/>
    <w:rsid w:val="00415AD8"/>
    <w:rsid w:val="00416BC2"/>
    <w:rsid w:val="00422815"/>
    <w:rsid w:val="00422ADD"/>
    <w:rsid w:val="004238B1"/>
    <w:rsid w:val="00423BA2"/>
    <w:rsid w:val="00427568"/>
    <w:rsid w:val="0042758F"/>
    <w:rsid w:val="004279A3"/>
    <w:rsid w:val="00427ACC"/>
    <w:rsid w:val="00427D17"/>
    <w:rsid w:val="00431737"/>
    <w:rsid w:val="0043173A"/>
    <w:rsid w:val="004322DC"/>
    <w:rsid w:val="00434D0E"/>
    <w:rsid w:val="004358C0"/>
    <w:rsid w:val="004358D7"/>
    <w:rsid w:val="004369D1"/>
    <w:rsid w:val="00437C51"/>
    <w:rsid w:val="00437C8E"/>
    <w:rsid w:val="004403D7"/>
    <w:rsid w:val="004417D3"/>
    <w:rsid w:val="00442788"/>
    <w:rsid w:val="004435C0"/>
    <w:rsid w:val="00443759"/>
    <w:rsid w:val="00443CD2"/>
    <w:rsid w:val="004448BE"/>
    <w:rsid w:val="00444D9D"/>
    <w:rsid w:val="00446436"/>
    <w:rsid w:val="0044658B"/>
    <w:rsid w:val="00447F9D"/>
    <w:rsid w:val="004503A7"/>
    <w:rsid w:val="004503E3"/>
    <w:rsid w:val="004508F1"/>
    <w:rsid w:val="0045157D"/>
    <w:rsid w:val="0045229B"/>
    <w:rsid w:val="004538A9"/>
    <w:rsid w:val="00453CB8"/>
    <w:rsid w:val="00453CCC"/>
    <w:rsid w:val="0045427C"/>
    <w:rsid w:val="004551A7"/>
    <w:rsid w:val="00455891"/>
    <w:rsid w:val="00455E9D"/>
    <w:rsid w:val="00456B84"/>
    <w:rsid w:val="00456D57"/>
    <w:rsid w:val="004572C7"/>
    <w:rsid w:val="00461211"/>
    <w:rsid w:val="0046147F"/>
    <w:rsid w:val="00461FAB"/>
    <w:rsid w:val="004623DD"/>
    <w:rsid w:val="00462835"/>
    <w:rsid w:val="004631C2"/>
    <w:rsid w:val="00465670"/>
    <w:rsid w:val="00466EBD"/>
    <w:rsid w:val="00470D86"/>
    <w:rsid w:val="00470FAB"/>
    <w:rsid w:val="004710AD"/>
    <w:rsid w:val="004724F3"/>
    <w:rsid w:val="00472D95"/>
    <w:rsid w:val="00480F2C"/>
    <w:rsid w:val="00481CAD"/>
    <w:rsid w:val="00481FD9"/>
    <w:rsid w:val="0048286F"/>
    <w:rsid w:val="00483928"/>
    <w:rsid w:val="00483EC3"/>
    <w:rsid w:val="004840FE"/>
    <w:rsid w:val="00484166"/>
    <w:rsid w:val="00484905"/>
    <w:rsid w:val="00484C8D"/>
    <w:rsid w:val="00484DB0"/>
    <w:rsid w:val="0048549B"/>
    <w:rsid w:val="004855D8"/>
    <w:rsid w:val="004908AE"/>
    <w:rsid w:val="00490B8C"/>
    <w:rsid w:val="00491389"/>
    <w:rsid w:val="00491509"/>
    <w:rsid w:val="00491AE3"/>
    <w:rsid w:val="00492AAF"/>
    <w:rsid w:val="004935D6"/>
    <w:rsid w:val="00493B91"/>
    <w:rsid w:val="004954B4"/>
    <w:rsid w:val="004956B8"/>
    <w:rsid w:val="00495F3D"/>
    <w:rsid w:val="00496E09"/>
    <w:rsid w:val="004A0809"/>
    <w:rsid w:val="004A3187"/>
    <w:rsid w:val="004A3D72"/>
    <w:rsid w:val="004A3F38"/>
    <w:rsid w:val="004A4231"/>
    <w:rsid w:val="004A5302"/>
    <w:rsid w:val="004A5E9F"/>
    <w:rsid w:val="004A6579"/>
    <w:rsid w:val="004A6FC6"/>
    <w:rsid w:val="004A7CF3"/>
    <w:rsid w:val="004B05FA"/>
    <w:rsid w:val="004B1541"/>
    <w:rsid w:val="004B2392"/>
    <w:rsid w:val="004B23BC"/>
    <w:rsid w:val="004B5838"/>
    <w:rsid w:val="004B790B"/>
    <w:rsid w:val="004C06AD"/>
    <w:rsid w:val="004C0E71"/>
    <w:rsid w:val="004C11FE"/>
    <w:rsid w:val="004C1440"/>
    <w:rsid w:val="004C1994"/>
    <w:rsid w:val="004C19BB"/>
    <w:rsid w:val="004C2EC7"/>
    <w:rsid w:val="004C38A4"/>
    <w:rsid w:val="004C50F1"/>
    <w:rsid w:val="004C5170"/>
    <w:rsid w:val="004C6170"/>
    <w:rsid w:val="004C6439"/>
    <w:rsid w:val="004C6540"/>
    <w:rsid w:val="004C74FB"/>
    <w:rsid w:val="004C7551"/>
    <w:rsid w:val="004D19A3"/>
    <w:rsid w:val="004D2FA8"/>
    <w:rsid w:val="004D32DA"/>
    <w:rsid w:val="004D4D57"/>
    <w:rsid w:val="004D4F78"/>
    <w:rsid w:val="004D649C"/>
    <w:rsid w:val="004D7530"/>
    <w:rsid w:val="004E0765"/>
    <w:rsid w:val="004E0963"/>
    <w:rsid w:val="004E1BD4"/>
    <w:rsid w:val="004E3FEB"/>
    <w:rsid w:val="004E6A76"/>
    <w:rsid w:val="004E6DC9"/>
    <w:rsid w:val="004E75C1"/>
    <w:rsid w:val="004E7C63"/>
    <w:rsid w:val="004E7FED"/>
    <w:rsid w:val="004F0772"/>
    <w:rsid w:val="004F18BF"/>
    <w:rsid w:val="004F26AA"/>
    <w:rsid w:val="004F3C04"/>
    <w:rsid w:val="004F4231"/>
    <w:rsid w:val="004F4DA5"/>
    <w:rsid w:val="004F5A81"/>
    <w:rsid w:val="004F5B6A"/>
    <w:rsid w:val="004F62A8"/>
    <w:rsid w:val="004F7513"/>
    <w:rsid w:val="004F7A70"/>
    <w:rsid w:val="00500E46"/>
    <w:rsid w:val="0050123D"/>
    <w:rsid w:val="00501553"/>
    <w:rsid w:val="00502C50"/>
    <w:rsid w:val="00502ED0"/>
    <w:rsid w:val="00503607"/>
    <w:rsid w:val="00503E52"/>
    <w:rsid w:val="0050409D"/>
    <w:rsid w:val="005048F6"/>
    <w:rsid w:val="00506A2F"/>
    <w:rsid w:val="00506B91"/>
    <w:rsid w:val="00506C98"/>
    <w:rsid w:val="0050781E"/>
    <w:rsid w:val="00507995"/>
    <w:rsid w:val="00511015"/>
    <w:rsid w:val="005115CB"/>
    <w:rsid w:val="00511C34"/>
    <w:rsid w:val="00514660"/>
    <w:rsid w:val="00514DD6"/>
    <w:rsid w:val="00515968"/>
    <w:rsid w:val="00515C48"/>
    <w:rsid w:val="005179F1"/>
    <w:rsid w:val="00517A75"/>
    <w:rsid w:val="0052138E"/>
    <w:rsid w:val="00522466"/>
    <w:rsid w:val="00522875"/>
    <w:rsid w:val="005229A8"/>
    <w:rsid w:val="0052449E"/>
    <w:rsid w:val="005250DC"/>
    <w:rsid w:val="005253A6"/>
    <w:rsid w:val="00526641"/>
    <w:rsid w:val="00526DD8"/>
    <w:rsid w:val="00526EEE"/>
    <w:rsid w:val="005276FE"/>
    <w:rsid w:val="005309EC"/>
    <w:rsid w:val="00530A7B"/>
    <w:rsid w:val="00531213"/>
    <w:rsid w:val="005316EC"/>
    <w:rsid w:val="00531931"/>
    <w:rsid w:val="005322BD"/>
    <w:rsid w:val="00532817"/>
    <w:rsid w:val="00533EFC"/>
    <w:rsid w:val="00533F97"/>
    <w:rsid w:val="0053405A"/>
    <w:rsid w:val="00535392"/>
    <w:rsid w:val="00535567"/>
    <w:rsid w:val="00535FB2"/>
    <w:rsid w:val="00536280"/>
    <w:rsid w:val="0053698F"/>
    <w:rsid w:val="00537056"/>
    <w:rsid w:val="00537576"/>
    <w:rsid w:val="00537A9B"/>
    <w:rsid w:val="005406CC"/>
    <w:rsid w:val="00541203"/>
    <w:rsid w:val="00541B5E"/>
    <w:rsid w:val="005423A9"/>
    <w:rsid w:val="00542697"/>
    <w:rsid w:val="00543138"/>
    <w:rsid w:val="0054324F"/>
    <w:rsid w:val="005456AF"/>
    <w:rsid w:val="00546036"/>
    <w:rsid w:val="005477EA"/>
    <w:rsid w:val="00547807"/>
    <w:rsid w:val="00547CFB"/>
    <w:rsid w:val="00547ED8"/>
    <w:rsid w:val="00551551"/>
    <w:rsid w:val="005519C2"/>
    <w:rsid w:val="00551B34"/>
    <w:rsid w:val="00551B64"/>
    <w:rsid w:val="00551C61"/>
    <w:rsid w:val="00552362"/>
    <w:rsid w:val="00552E0C"/>
    <w:rsid w:val="005530DD"/>
    <w:rsid w:val="005536E9"/>
    <w:rsid w:val="00553E03"/>
    <w:rsid w:val="00553F8D"/>
    <w:rsid w:val="00557779"/>
    <w:rsid w:val="00560161"/>
    <w:rsid w:val="00560A27"/>
    <w:rsid w:val="00560CE4"/>
    <w:rsid w:val="00560F92"/>
    <w:rsid w:val="00563086"/>
    <w:rsid w:val="00563E89"/>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6366"/>
    <w:rsid w:val="00587292"/>
    <w:rsid w:val="005906A7"/>
    <w:rsid w:val="00590CFF"/>
    <w:rsid w:val="0059195D"/>
    <w:rsid w:val="00593382"/>
    <w:rsid w:val="005945EC"/>
    <w:rsid w:val="00594F82"/>
    <w:rsid w:val="0059756C"/>
    <w:rsid w:val="005977AB"/>
    <w:rsid w:val="00597967"/>
    <w:rsid w:val="005A07DF"/>
    <w:rsid w:val="005A15A4"/>
    <w:rsid w:val="005A4823"/>
    <w:rsid w:val="005A6E07"/>
    <w:rsid w:val="005B2561"/>
    <w:rsid w:val="005B3705"/>
    <w:rsid w:val="005B4A0A"/>
    <w:rsid w:val="005B6E3E"/>
    <w:rsid w:val="005B725E"/>
    <w:rsid w:val="005B7277"/>
    <w:rsid w:val="005B7C5B"/>
    <w:rsid w:val="005C0009"/>
    <w:rsid w:val="005C04F8"/>
    <w:rsid w:val="005C157C"/>
    <w:rsid w:val="005C1BCB"/>
    <w:rsid w:val="005C2F89"/>
    <w:rsid w:val="005C3BEA"/>
    <w:rsid w:val="005C4D29"/>
    <w:rsid w:val="005C5A51"/>
    <w:rsid w:val="005C6C7D"/>
    <w:rsid w:val="005C7114"/>
    <w:rsid w:val="005C72ED"/>
    <w:rsid w:val="005C7830"/>
    <w:rsid w:val="005D020B"/>
    <w:rsid w:val="005D057C"/>
    <w:rsid w:val="005D242E"/>
    <w:rsid w:val="005D2643"/>
    <w:rsid w:val="005D3C77"/>
    <w:rsid w:val="005D4FB1"/>
    <w:rsid w:val="005D52F2"/>
    <w:rsid w:val="005D653B"/>
    <w:rsid w:val="005E010A"/>
    <w:rsid w:val="005E1F1E"/>
    <w:rsid w:val="005E3847"/>
    <w:rsid w:val="005E4A7B"/>
    <w:rsid w:val="005E51FC"/>
    <w:rsid w:val="005E5B5E"/>
    <w:rsid w:val="005E632E"/>
    <w:rsid w:val="005E66B8"/>
    <w:rsid w:val="005E78BA"/>
    <w:rsid w:val="005E7F19"/>
    <w:rsid w:val="005F06A6"/>
    <w:rsid w:val="005F11C6"/>
    <w:rsid w:val="005F1EDE"/>
    <w:rsid w:val="005F1F64"/>
    <w:rsid w:val="005F2B04"/>
    <w:rsid w:val="005F3106"/>
    <w:rsid w:val="005F37DC"/>
    <w:rsid w:val="005F3F29"/>
    <w:rsid w:val="005F4551"/>
    <w:rsid w:val="005F53F0"/>
    <w:rsid w:val="005F59FB"/>
    <w:rsid w:val="005F5E30"/>
    <w:rsid w:val="005F7C57"/>
    <w:rsid w:val="00600417"/>
    <w:rsid w:val="006020E9"/>
    <w:rsid w:val="00603CA1"/>
    <w:rsid w:val="0060438A"/>
    <w:rsid w:val="0060462A"/>
    <w:rsid w:val="0060475A"/>
    <w:rsid w:val="006048CA"/>
    <w:rsid w:val="0060525E"/>
    <w:rsid w:val="00605729"/>
    <w:rsid w:val="00605F92"/>
    <w:rsid w:val="00606BE5"/>
    <w:rsid w:val="006115B3"/>
    <w:rsid w:val="00611C1B"/>
    <w:rsid w:val="00612013"/>
    <w:rsid w:val="00613201"/>
    <w:rsid w:val="00613206"/>
    <w:rsid w:val="0061391C"/>
    <w:rsid w:val="00613B0D"/>
    <w:rsid w:val="00615AA8"/>
    <w:rsid w:val="006161D9"/>
    <w:rsid w:val="00616251"/>
    <w:rsid w:val="0061710B"/>
    <w:rsid w:val="00617248"/>
    <w:rsid w:val="00617321"/>
    <w:rsid w:val="0062011B"/>
    <w:rsid w:val="006202BE"/>
    <w:rsid w:val="006214B1"/>
    <w:rsid w:val="006226FF"/>
    <w:rsid w:val="006232EF"/>
    <w:rsid w:val="00623F57"/>
    <w:rsid w:val="0062465E"/>
    <w:rsid w:val="00624EDD"/>
    <w:rsid w:val="006252D2"/>
    <w:rsid w:val="00626185"/>
    <w:rsid w:val="00626C27"/>
    <w:rsid w:val="00626FF6"/>
    <w:rsid w:val="006279F0"/>
    <w:rsid w:val="00630008"/>
    <w:rsid w:val="00631668"/>
    <w:rsid w:val="006316F8"/>
    <w:rsid w:val="0063186C"/>
    <w:rsid w:val="0063198B"/>
    <w:rsid w:val="00631DB7"/>
    <w:rsid w:val="00632447"/>
    <w:rsid w:val="006331CA"/>
    <w:rsid w:val="00633545"/>
    <w:rsid w:val="00633DEA"/>
    <w:rsid w:val="00634C29"/>
    <w:rsid w:val="00634CB6"/>
    <w:rsid w:val="00635634"/>
    <w:rsid w:val="00636BF5"/>
    <w:rsid w:val="00636F80"/>
    <w:rsid w:val="00637E4A"/>
    <w:rsid w:val="00643595"/>
    <w:rsid w:val="006436FE"/>
    <w:rsid w:val="006437D1"/>
    <w:rsid w:val="006439FD"/>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1B2E"/>
    <w:rsid w:val="00661E0A"/>
    <w:rsid w:val="006626D2"/>
    <w:rsid w:val="00662DAD"/>
    <w:rsid w:val="00663D4C"/>
    <w:rsid w:val="00664C82"/>
    <w:rsid w:val="00665B0D"/>
    <w:rsid w:val="00666294"/>
    <w:rsid w:val="00666409"/>
    <w:rsid w:val="00667086"/>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1F03"/>
    <w:rsid w:val="00683DAE"/>
    <w:rsid w:val="00683E93"/>
    <w:rsid w:val="006840F9"/>
    <w:rsid w:val="00684402"/>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DBE"/>
    <w:rsid w:val="00695DE2"/>
    <w:rsid w:val="006A09DC"/>
    <w:rsid w:val="006A3A2D"/>
    <w:rsid w:val="006A42A7"/>
    <w:rsid w:val="006A53D8"/>
    <w:rsid w:val="006A55D6"/>
    <w:rsid w:val="006A5636"/>
    <w:rsid w:val="006A59F6"/>
    <w:rsid w:val="006A5A7D"/>
    <w:rsid w:val="006A79E2"/>
    <w:rsid w:val="006A7C53"/>
    <w:rsid w:val="006B051B"/>
    <w:rsid w:val="006B1020"/>
    <w:rsid w:val="006B1822"/>
    <w:rsid w:val="006B1E9F"/>
    <w:rsid w:val="006B25A2"/>
    <w:rsid w:val="006B3BC5"/>
    <w:rsid w:val="006B4E10"/>
    <w:rsid w:val="006B501E"/>
    <w:rsid w:val="006B5684"/>
    <w:rsid w:val="006B56A3"/>
    <w:rsid w:val="006B6EDD"/>
    <w:rsid w:val="006B6FB9"/>
    <w:rsid w:val="006C02C1"/>
    <w:rsid w:val="006C0E85"/>
    <w:rsid w:val="006C187F"/>
    <w:rsid w:val="006C1CA3"/>
    <w:rsid w:val="006C373B"/>
    <w:rsid w:val="006C3B56"/>
    <w:rsid w:val="006C4578"/>
    <w:rsid w:val="006C509F"/>
    <w:rsid w:val="006C5ECA"/>
    <w:rsid w:val="006C70E7"/>
    <w:rsid w:val="006D0B22"/>
    <w:rsid w:val="006D1A3A"/>
    <w:rsid w:val="006D1E33"/>
    <w:rsid w:val="006D27FD"/>
    <w:rsid w:val="006D367B"/>
    <w:rsid w:val="006D3F48"/>
    <w:rsid w:val="006D4676"/>
    <w:rsid w:val="006D46D0"/>
    <w:rsid w:val="006D50FD"/>
    <w:rsid w:val="006D5BC3"/>
    <w:rsid w:val="006D669C"/>
    <w:rsid w:val="006D6943"/>
    <w:rsid w:val="006D7F6E"/>
    <w:rsid w:val="006E0003"/>
    <w:rsid w:val="006E01CB"/>
    <w:rsid w:val="006E0ED3"/>
    <w:rsid w:val="006E225E"/>
    <w:rsid w:val="006E26EF"/>
    <w:rsid w:val="006E27CD"/>
    <w:rsid w:val="006E3472"/>
    <w:rsid w:val="006E3FDA"/>
    <w:rsid w:val="006E44E7"/>
    <w:rsid w:val="006E54F9"/>
    <w:rsid w:val="006E7B4F"/>
    <w:rsid w:val="006E7E73"/>
    <w:rsid w:val="006E7EE3"/>
    <w:rsid w:val="006F0D3B"/>
    <w:rsid w:val="006F2C9F"/>
    <w:rsid w:val="006F4866"/>
    <w:rsid w:val="006F5783"/>
    <w:rsid w:val="006F582F"/>
    <w:rsid w:val="006F64B2"/>
    <w:rsid w:val="0070059D"/>
    <w:rsid w:val="0070182C"/>
    <w:rsid w:val="0070229D"/>
    <w:rsid w:val="007029BD"/>
    <w:rsid w:val="00704787"/>
    <w:rsid w:val="00704A46"/>
    <w:rsid w:val="0070503A"/>
    <w:rsid w:val="0070631C"/>
    <w:rsid w:val="007067B9"/>
    <w:rsid w:val="0071163E"/>
    <w:rsid w:val="00711A60"/>
    <w:rsid w:val="00712E64"/>
    <w:rsid w:val="007138DE"/>
    <w:rsid w:val="00714153"/>
    <w:rsid w:val="00714790"/>
    <w:rsid w:val="007179BE"/>
    <w:rsid w:val="00717C95"/>
    <w:rsid w:val="00720514"/>
    <w:rsid w:val="0072118B"/>
    <w:rsid w:val="00722C98"/>
    <w:rsid w:val="0072302A"/>
    <w:rsid w:val="00724C3F"/>
    <w:rsid w:val="00725199"/>
    <w:rsid w:val="007257C7"/>
    <w:rsid w:val="00725A00"/>
    <w:rsid w:val="00725C62"/>
    <w:rsid w:val="0072675B"/>
    <w:rsid w:val="0072747D"/>
    <w:rsid w:val="00730BB1"/>
    <w:rsid w:val="007313E4"/>
    <w:rsid w:val="0073366A"/>
    <w:rsid w:val="007355BE"/>
    <w:rsid w:val="00735D0B"/>
    <w:rsid w:val="00735E2B"/>
    <w:rsid w:val="0073659A"/>
    <w:rsid w:val="00736870"/>
    <w:rsid w:val="00737497"/>
    <w:rsid w:val="00737F0D"/>
    <w:rsid w:val="00737FD4"/>
    <w:rsid w:val="007400E2"/>
    <w:rsid w:val="007400F3"/>
    <w:rsid w:val="00741256"/>
    <w:rsid w:val="007421DB"/>
    <w:rsid w:val="007426D9"/>
    <w:rsid w:val="00742815"/>
    <w:rsid w:val="00742B87"/>
    <w:rsid w:val="00742CF7"/>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74C9"/>
    <w:rsid w:val="007576ED"/>
    <w:rsid w:val="00760BBE"/>
    <w:rsid w:val="00761B6D"/>
    <w:rsid w:val="007634C6"/>
    <w:rsid w:val="007674BD"/>
    <w:rsid w:val="00767D89"/>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B0377"/>
    <w:rsid w:val="007B2525"/>
    <w:rsid w:val="007B28A0"/>
    <w:rsid w:val="007B2DE7"/>
    <w:rsid w:val="007B367F"/>
    <w:rsid w:val="007B3FA3"/>
    <w:rsid w:val="007B57B5"/>
    <w:rsid w:val="007B642A"/>
    <w:rsid w:val="007B765C"/>
    <w:rsid w:val="007B77E0"/>
    <w:rsid w:val="007C1659"/>
    <w:rsid w:val="007C1FD4"/>
    <w:rsid w:val="007C2499"/>
    <w:rsid w:val="007C3623"/>
    <w:rsid w:val="007C451C"/>
    <w:rsid w:val="007C592F"/>
    <w:rsid w:val="007C6938"/>
    <w:rsid w:val="007D0AAF"/>
    <w:rsid w:val="007D0AB4"/>
    <w:rsid w:val="007D2089"/>
    <w:rsid w:val="007D2F77"/>
    <w:rsid w:val="007D3AFB"/>
    <w:rsid w:val="007D3C85"/>
    <w:rsid w:val="007D3D58"/>
    <w:rsid w:val="007D4137"/>
    <w:rsid w:val="007D5CE4"/>
    <w:rsid w:val="007E0D28"/>
    <w:rsid w:val="007E2EF6"/>
    <w:rsid w:val="007E31D7"/>
    <w:rsid w:val="007E378F"/>
    <w:rsid w:val="007E4D59"/>
    <w:rsid w:val="007F06E0"/>
    <w:rsid w:val="007F1A77"/>
    <w:rsid w:val="007F2A6A"/>
    <w:rsid w:val="007F32CC"/>
    <w:rsid w:val="007F4787"/>
    <w:rsid w:val="007F485A"/>
    <w:rsid w:val="007F49E8"/>
    <w:rsid w:val="007F5717"/>
    <w:rsid w:val="007F57CF"/>
    <w:rsid w:val="007F5990"/>
    <w:rsid w:val="007F5BFE"/>
    <w:rsid w:val="007F5F01"/>
    <w:rsid w:val="007F65CC"/>
    <w:rsid w:val="007F6BD6"/>
    <w:rsid w:val="0080144F"/>
    <w:rsid w:val="00802A3C"/>
    <w:rsid w:val="00802C88"/>
    <w:rsid w:val="00802EFF"/>
    <w:rsid w:val="008042EC"/>
    <w:rsid w:val="008047CC"/>
    <w:rsid w:val="00806A44"/>
    <w:rsid w:val="00806FD3"/>
    <w:rsid w:val="00807518"/>
    <w:rsid w:val="0080758F"/>
    <w:rsid w:val="00807C12"/>
    <w:rsid w:val="00811C5C"/>
    <w:rsid w:val="008130DC"/>
    <w:rsid w:val="00814456"/>
    <w:rsid w:val="00814B1F"/>
    <w:rsid w:val="008160AB"/>
    <w:rsid w:val="008167DE"/>
    <w:rsid w:val="00817CDC"/>
    <w:rsid w:val="00817F9E"/>
    <w:rsid w:val="00820198"/>
    <w:rsid w:val="00820D07"/>
    <w:rsid w:val="00820F36"/>
    <w:rsid w:val="00821D6C"/>
    <w:rsid w:val="008226CC"/>
    <w:rsid w:val="008228CA"/>
    <w:rsid w:val="0082306A"/>
    <w:rsid w:val="00823404"/>
    <w:rsid w:val="00823751"/>
    <w:rsid w:val="00823BC7"/>
    <w:rsid w:val="00823CC2"/>
    <w:rsid w:val="00823F40"/>
    <w:rsid w:val="0082492B"/>
    <w:rsid w:val="00824BC3"/>
    <w:rsid w:val="00825166"/>
    <w:rsid w:val="0082644C"/>
    <w:rsid w:val="00831626"/>
    <w:rsid w:val="00834921"/>
    <w:rsid w:val="00834B97"/>
    <w:rsid w:val="008371DB"/>
    <w:rsid w:val="00840530"/>
    <w:rsid w:val="00840798"/>
    <w:rsid w:val="008417E5"/>
    <w:rsid w:val="00842FBD"/>
    <w:rsid w:val="00843BCD"/>
    <w:rsid w:val="00844932"/>
    <w:rsid w:val="008452A0"/>
    <w:rsid w:val="00845F9D"/>
    <w:rsid w:val="00846D0F"/>
    <w:rsid w:val="00846ECD"/>
    <w:rsid w:val="00846FCB"/>
    <w:rsid w:val="008472C9"/>
    <w:rsid w:val="00847476"/>
    <w:rsid w:val="00847B28"/>
    <w:rsid w:val="00850799"/>
    <w:rsid w:val="0085133B"/>
    <w:rsid w:val="00851A43"/>
    <w:rsid w:val="00851FAF"/>
    <w:rsid w:val="00852650"/>
    <w:rsid w:val="00852A06"/>
    <w:rsid w:val="00853035"/>
    <w:rsid w:val="008531E8"/>
    <w:rsid w:val="00853842"/>
    <w:rsid w:val="008558F8"/>
    <w:rsid w:val="00855A54"/>
    <w:rsid w:val="00855DA7"/>
    <w:rsid w:val="0085608A"/>
    <w:rsid w:val="008570E7"/>
    <w:rsid w:val="00857BFC"/>
    <w:rsid w:val="00861555"/>
    <w:rsid w:val="00861A33"/>
    <w:rsid w:val="00861B72"/>
    <w:rsid w:val="00862654"/>
    <w:rsid w:val="00862B78"/>
    <w:rsid w:val="00863B7E"/>
    <w:rsid w:val="00864D7B"/>
    <w:rsid w:val="00865996"/>
    <w:rsid w:val="00866410"/>
    <w:rsid w:val="00866942"/>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B62"/>
    <w:rsid w:val="008817EB"/>
    <w:rsid w:val="00881EAD"/>
    <w:rsid w:val="00883B44"/>
    <w:rsid w:val="00883CAB"/>
    <w:rsid w:val="008841E8"/>
    <w:rsid w:val="00884357"/>
    <w:rsid w:val="00884494"/>
    <w:rsid w:val="00885F77"/>
    <w:rsid w:val="00886B87"/>
    <w:rsid w:val="008900B2"/>
    <w:rsid w:val="00890247"/>
    <w:rsid w:val="00890D3B"/>
    <w:rsid w:val="00892E94"/>
    <w:rsid w:val="00893E50"/>
    <w:rsid w:val="00894A8C"/>
    <w:rsid w:val="00895950"/>
    <w:rsid w:val="00896A13"/>
    <w:rsid w:val="008A1E68"/>
    <w:rsid w:val="008A359B"/>
    <w:rsid w:val="008A466E"/>
    <w:rsid w:val="008A5437"/>
    <w:rsid w:val="008A5A2E"/>
    <w:rsid w:val="008A6E0E"/>
    <w:rsid w:val="008A7996"/>
    <w:rsid w:val="008A7C4D"/>
    <w:rsid w:val="008B03E4"/>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E08"/>
    <w:rsid w:val="008C3EA4"/>
    <w:rsid w:val="008C4E8D"/>
    <w:rsid w:val="008C5C60"/>
    <w:rsid w:val="008C6844"/>
    <w:rsid w:val="008D1CF6"/>
    <w:rsid w:val="008D340D"/>
    <w:rsid w:val="008D36E7"/>
    <w:rsid w:val="008D3FF2"/>
    <w:rsid w:val="008D4F47"/>
    <w:rsid w:val="008D63D9"/>
    <w:rsid w:val="008D770D"/>
    <w:rsid w:val="008D7F2D"/>
    <w:rsid w:val="008E0B36"/>
    <w:rsid w:val="008E0FC2"/>
    <w:rsid w:val="008E2447"/>
    <w:rsid w:val="008E36F1"/>
    <w:rsid w:val="008E4EA4"/>
    <w:rsid w:val="008E56FA"/>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A8"/>
    <w:rsid w:val="009072D0"/>
    <w:rsid w:val="00910427"/>
    <w:rsid w:val="009106BC"/>
    <w:rsid w:val="00910CB0"/>
    <w:rsid w:val="009113A9"/>
    <w:rsid w:val="00911966"/>
    <w:rsid w:val="00911C6E"/>
    <w:rsid w:val="00911DA4"/>
    <w:rsid w:val="00914E73"/>
    <w:rsid w:val="00915C5A"/>
    <w:rsid w:val="00917983"/>
    <w:rsid w:val="009207E9"/>
    <w:rsid w:val="00921900"/>
    <w:rsid w:val="00922C4E"/>
    <w:rsid w:val="00923FBF"/>
    <w:rsid w:val="0092451B"/>
    <w:rsid w:val="00924B28"/>
    <w:rsid w:val="00924EC0"/>
    <w:rsid w:val="0092670B"/>
    <w:rsid w:val="00927539"/>
    <w:rsid w:val="00927787"/>
    <w:rsid w:val="00931D2A"/>
    <w:rsid w:val="00935675"/>
    <w:rsid w:val="00935CB2"/>
    <w:rsid w:val="00936FB6"/>
    <w:rsid w:val="00937917"/>
    <w:rsid w:val="00937AC1"/>
    <w:rsid w:val="00937E48"/>
    <w:rsid w:val="0094177A"/>
    <w:rsid w:val="00941875"/>
    <w:rsid w:val="00943137"/>
    <w:rsid w:val="00943168"/>
    <w:rsid w:val="009432A7"/>
    <w:rsid w:val="0094366B"/>
    <w:rsid w:val="00944B1B"/>
    <w:rsid w:val="00944EBA"/>
    <w:rsid w:val="00945337"/>
    <w:rsid w:val="00945D93"/>
    <w:rsid w:val="009470A0"/>
    <w:rsid w:val="009501AC"/>
    <w:rsid w:val="00951DE2"/>
    <w:rsid w:val="00952641"/>
    <w:rsid w:val="00952964"/>
    <w:rsid w:val="00954AFA"/>
    <w:rsid w:val="00955C97"/>
    <w:rsid w:val="00956BD0"/>
    <w:rsid w:val="00957A60"/>
    <w:rsid w:val="00960BEF"/>
    <w:rsid w:val="00960CB4"/>
    <w:rsid w:val="0096179E"/>
    <w:rsid w:val="00961BB9"/>
    <w:rsid w:val="00963186"/>
    <w:rsid w:val="009635DB"/>
    <w:rsid w:val="009649D3"/>
    <w:rsid w:val="00964F19"/>
    <w:rsid w:val="00966782"/>
    <w:rsid w:val="009677A3"/>
    <w:rsid w:val="009717CB"/>
    <w:rsid w:val="00971E4C"/>
    <w:rsid w:val="0097585E"/>
    <w:rsid w:val="0097714A"/>
    <w:rsid w:val="009803F2"/>
    <w:rsid w:val="009810AF"/>
    <w:rsid w:val="00982390"/>
    <w:rsid w:val="00983CE9"/>
    <w:rsid w:val="00984162"/>
    <w:rsid w:val="0098426D"/>
    <w:rsid w:val="009844FF"/>
    <w:rsid w:val="00984F85"/>
    <w:rsid w:val="009855F8"/>
    <w:rsid w:val="00985A3A"/>
    <w:rsid w:val="00986283"/>
    <w:rsid w:val="00986840"/>
    <w:rsid w:val="00986BBA"/>
    <w:rsid w:val="00990773"/>
    <w:rsid w:val="00990B47"/>
    <w:rsid w:val="00991C26"/>
    <w:rsid w:val="00991D19"/>
    <w:rsid w:val="009920C5"/>
    <w:rsid w:val="009949E9"/>
    <w:rsid w:val="00996195"/>
    <w:rsid w:val="00996770"/>
    <w:rsid w:val="00997E4D"/>
    <w:rsid w:val="009A0A05"/>
    <w:rsid w:val="009A0BC0"/>
    <w:rsid w:val="009A1088"/>
    <w:rsid w:val="009A257D"/>
    <w:rsid w:val="009A355D"/>
    <w:rsid w:val="009A39A9"/>
    <w:rsid w:val="009A3F0A"/>
    <w:rsid w:val="009A5AD9"/>
    <w:rsid w:val="009A619E"/>
    <w:rsid w:val="009A6E53"/>
    <w:rsid w:val="009A6F22"/>
    <w:rsid w:val="009A7B38"/>
    <w:rsid w:val="009B040F"/>
    <w:rsid w:val="009B118C"/>
    <w:rsid w:val="009B18D6"/>
    <w:rsid w:val="009B2208"/>
    <w:rsid w:val="009B33B9"/>
    <w:rsid w:val="009B3456"/>
    <w:rsid w:val="009B3879"/>
    <w:rsid w:val="009B3A59"/>
    <w:rsid w:val="009B5FD3"/>
    <w:rsid w:val="009B776A"/>
    <w:rsid w:val="009C12F6"/>
    <w:rsid w:val="009C32AF"/>
    <w:rsid w:val="009C3F97"/>
    <w:rsid w:val="009C4943"/>
    <w:rsid w:val="009C5139"/>
    <w:rsid w:val="009C5240"/>
    <w:rsid w:val="009C5A2F"/>
    <w:rsid w:val="009C6813"/>
    <w:rsid w:val="009C7872"/>
    <w:rsid w:val="009C7968"/>
    <w:rsid w:val="009D07F7"/>
    <w:rsid w:val="009D1182"/>
    <w:rsid w:val="009D1880"/>
    <w:rsid w:val="009D3F28"/>
    <w:rsid w:val="009D68EB"/>
    <w:rsid w:val="009D786A"/>
    <w:rsid w:val="009E0B7F"/>
    <w:rsid w:val="009E1A43"/>
    <w:rsid w:val="009E1B52"/>
    <w:rsid w:val="009E1BEE"/>
    <w:rsid w:val="009E306B"/>
    <w:rsid w:val="009E3A9A"/>
    <w:rsid w:val="009E4459"/>
    <w:rsid w:val="009E4BF9"/>
    <w:rsid w:val="009E4D33"/>
    <w:rsid w:val="009E53E5"/>
    <w:rsid w:val="009E5D40"/>
    <w:rsid w:val="009F057C"/>
    <w:rsid w:val="009F07BB"/>
    <w:rsid w:val="009F0CAF"/>
    <w:rsid w:val="009F167C"/>
    <w:rsid w:val="009F27B9"/>
    <w:rsid w:val="009F3D12"/>
    <w:rsid w:val="009F41D6"/>
    <w:rsid w:val="009F55B3"/>
    <w:rsid w:val="009F57FD"/>
    <w:rsid w:val="009F6EC4"/>
    <w:rsid w:val="009F7353"/>
    <w:rsid w:val="009F745D"/>
    <w:rsid w:val="00A004D5"/>
    <w:rsid w:val="00A00FE7"/>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20283"/>
    <w:rsid w:val="00A21FB9"/>
    <w:rsid w:val="00A224EA"/>
    <w:rsid w:val="00A22C94"/>
    <w:rsid w:val="00A2365D"/>
    <w:rsid w:val="00A25EDB"/>
    <w:rsid w:val="00A2605E"/>
    <w:rsid w:val="00A264CC"/>
    <w:rsid w:val="00A27AC1"/>
    <w:rsid w:val="00A27C81"/>
    <w:rsid w:val="00A3025F"/>
    <w:rsid w:val="00A30C03"/>
    <w:rsid w:val="00A31FA9"/>
    <w:rsid w:val="00A32F56"/>
    <w:rsid w:val="00A33517"/>
    <w:rsid w:val="00A33DD4"/>
    <w:rsid w:val="00A346E6"/>
    <w:rsid w:val="00A34AB8"/>
    <w:rsid w:val="00A353F7"/>
    <w:rsid w:val="00A367FB"/>
    <w:rsid w:val="00A36C60"/>
    <w:rsid w:val="00A408AB"/>
    <w:rsid w:val="00A41125"/>
    <w:rsid w:val="00A4192D"/>
    <w:rsid w:val="00A42374"/>
    <w:rsid w:val="00A4260D"/>
    <w:rsid w:val="00A43AE3"/>
    <w:rsid w:val="00A43C95"/>
    <w:rsid w:val="00A43F10"/>
    <w:rsid w:val="00A44B6D"/>
    <w:rsid w:val="00A47BE8"/>
    <w:rsid w:val="00A51879"/>
    <w:rsid w:val="00A52304"/>
    <w:rsid w:val="00A528C3"/>
    <w:rsid w:val="00A54046"/>
    <w:rsid w:val="00A5414A"/>
    <w:rsid w:val="00A54379"/>
    <w:rsid w:val="00A543BE"/>
    <w:rsid w:val="00A54A5E"/>
    <w:rsid w:val="00A56D16"/>
    <w:rsid w:val="00A57557"/>
    <w:rsid w:val="00A575BA"/>
    <w:rsid w:val="00A60DCC"/>
    <w:rsid w:val="00A61734"/>
    <w:rsid w:val="00A61965"/>
    <w:rsid w:val="00A63E28"/>
    <w:rsid w:val="00A63E7D"/>
    <w:rsid w:val="00A64B85"/>
    <w:rsid w:val="00A64CBD"/>
    <w:rsid w:val="00A6502D"/>
    <w:rsid w:val="00A663E1"/>
    <w:rsid w:val="00A667E9"/>
    <w:rsid w:val="00A71646"/>
    <w:rsid w:val="00A7192C"/>
    <w:rsid w:val="00A74A45"/>
    <w:rsid w:val="00A768F0"/>
    <w:rsid w:val="00A77556"/>
    <w:rsid w:val="00A808D7"/>
    <w:rsid w:val="00A829F9"/>
    <w:rsid w:val="00A83EB9"/>
    <w:rsid w:val="00A850BD"/>
    <w:rsid w:val="00A85D93"/>
    <w:rsid w:val="00A867A9"/>
    <w:rsid w:val="00A86F6D"/>
    <w:rsid w:val="00A86FA6"/>
    <w:rsid w:val="00A9127C"/>
    <w:rsid w:val="00A914CE"/>
    <w:rsid w:val="00A914E1"/>
    <w:rsid w:val="00A92A0F"/>
    <w:rsid w:val="00A92C0A"/>
    <w:rsid w:val="00A93930"/>
    <w:rsid w:val="00A94872"/>
    <w:rsid w:val="00A95B74"/>
    <w:rsid w:val="00A962AD"/>
    <w:rsid w:val="00A9695D"/>
    <w:rsid w:val="00AA12A9"/>
    <w:rsid w:val="00AA2583"/>
    <w:rsid w:val="00AA40D8"/>
    <w:rsid w:val="00AA4C85"/>
    <w:rsid w:val="00AA6FAF"/>
    <w:rsid w:val="00AA7120"/>
    <w:rsid w:val="00AB035E"/>
    <w:rsid w:val="00AB1848"/>
    <w:rsid w:val="00AB2FCD"/>
    <w:rsid w:val="00AB3173"/>
    <w:rsid w:val="00AB3491"/>
    <w:rsid w:val="00AB3944"/>
    <w:rsid w:val="00AB765E"/>
    <w:rsid w:val="00AB7A77"/>
    <w:rsid w:val="00AC0C00"/>
    <w:rsid w:val="00AC1083"/>
    <w:rsid w:val="00AC12C0"/>
    <w:rsid w:val="00AC2489"/>
    <w:rsid w:val="00AC2C05"/>
    <w:rsid w:val="00AC3780"/>
    <w:rsid w:val="00AC3C24"/>
    <w:rsid w:val="00AC4BED"/>
    <w:rsid w:val="00AC5560"/>
    <w:rsid w:val="00AC7864"/>
    <w:rsid w:val="00AC7B19"/>
    <w:rsid w:val="00AC7E79"/>
    <w:rsid w:val="00AD0A92"/>
    <w:rsid w:val="00AD0E29"/>
    <w:rsid w:val="00AD148E"/>
    <w:rsid w:val="00AD20B3"/>
    <w:rsid w:val="00AD5691"/>
    <w:rsid w:val="00AD5D29"/>
    <w:rsid w:val="00AD6173"/>
    <w:rsid w:val="00AD622A"/>
    <w:rsid w:val="00AD6CF8"/>
    <w:rsid w:val="00AD7BC4"/>
    <w:rsid w:val="00AE014D"/>
    <w:rsid w:val="00AE1B85"/>
    <w:rsid w:val="00AE244C"/>
    <w:rsid w:val="00AE2D60"/>
    <w:rsid w:val="00AE433B"/>
    <w:rsid w:val="00AE4656"/>
    <w:rsid w:val="00AE492A"/>
    <w:rsid w:val="00AE5111"/>
    <w:rsid w:val="00AE58F1"/>
    <w:rsid w:val="00AE6C64"/>
    <w:rsid w:val="00AE7619"/>
    <w:rsid w:val="00AF2C55"/>
    <w:rsid w:val="00AF2E48"/>
    <w:rsid w:val="00AF2E74"/>
    <w:rsid w:val="00AF5125"/>
    <w:rsid w:val="00AF5A82"/>
    <w:rsid w:val="00AF75EB"/>
    <w:rsid w:val="00AF7849"/>
    <w:rsid w:val="00B0167F"/>
    <w:rsid w:val="00B017E4"/>
    <w:rsid w:val="00B01F02"/>
    <w:rsid w:val="00B03CA5"/>
    <w:rsid w:val="00B04F67"/>
    <w:rsid w:val="00B05A50"/>
    <w:rsid w:val="00B05C3A"/>
    <w:rsid w:val="00B0672A"/>
    <w:rsid w:val="00B06BF4"/>
    <w:rsid w:val="00B0786E"/>
    <w:rsid w:val="00B07F52"/>
    <w:rsid w:val="00B10F90"/>
    <w:rsid w:val="00B11738"/>
    <w:rsid w:val="00B119D5"/>
    <w:rsid w:val="00B11AFD"/>
    <w:rsid w:val="00B12A84"/>
    <w:rsid w:val="00B12B00"/>
    <w:rsid w:val="00B12F00"/>
    <w:rsid w:val="00B16209"/>
    <w:rsid w:val="00B20009"/>
    <w:rsid w:val="00B22797"/>
    <w:rsid w:val="00B22C50"/>
    <w:rsid w:val="00B23367"/>
    <w:rsid w:val="00B24D2E"/>
    <w:rsid w:val="00B25B7B"/>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3F83"/>
    <w:rsid w:val="00B44568"/>
    <w:rsid w:val="00B44726"/>
    <w:rsid w:val="00B45F72"/>
    <w:rsid w:val="00B46389"/>
    <w:rsid w:val="00B467AB"/>
    <w:rsid w:val="00B4703C"/>
    <w:rsid w:val="00B47D80"/>
    <w:rsid w:val="00B50E1A"/>
    <w:rsid w:val="00B52802"/>
    <w:rsid w:val="00B52EA0"/>
    <w:rsid w:val="00B52FA1"/>
    <w:rsid w:val="00B53CB4"/>
    <w:rsid w:val="00B53FE2"/>
    <w:rsid w:val="00B56C6F"/>
    <w:rsid w:val="00B60112"/>
    <w:rsid w:val="00B60229"/>
    <w:rsid w:val="00B60710"/>
    <w:rsid w:val="00B6215A"/>
    <w:rsid w:val="00B65D02"/>
    <w:rsid w:val="00B663E4"/>
    <w:rsid w:val="00B668F2"/>
    <w:rsid w:val="00B67FCE"/>
    <w:rsid w:val="00B704ED"/>
    <w:rsid w:val="00B72840"/>
    <w:rsid w:val="00B72A67"/>
    <w:rsid w:val="00B7430A"/>
    <w:rsid w:val="00B7593E"/>
    <w:rsid w:val="00B75CF1"/>
    <w:rsid w:val="00B76333"/>
    <w:rsid w:val="00B77478"/>
    <w:rsid w:val="00B80E7C"/>
    <w:rsid w:val="00B80EBB"/>
    <w:rsid w:val="00B810D5"/>
    <w:rsid w:val="00B81137"/>
    <w:rsid w:val="00B82652"/>
    <w:rsid w:val="00B83032"/>
    <w:rsid w:val="00B83371"/>
    <w:rsid w:val="00B838DC"/>
    <w:rsid w:val="00B83918"/>
    <w:rsid w:val="00B84825"/>
    <w:rsid w:val="00B854B0"/>
    <w:rsid w:val="00B85848"/>
    <w:rsid w:val="00B901C7"/>
    <w:rsid w:val="00B91C1C"/>
    <w:rsid w:val="00B920E4"/>
    <w:rsid w:val="00B9290D"/>
    <w:rsid w:val="00B938A4"/>
    <w:rsid w:val="00B93DEF"/>
    <w:rsid w:val="00B94521"/>
    <w:rsid w:val="00B967BD"/>
    <w:rsid w:val="00B976BB"/>
    <w:rsid w:val="00B976C7"/>
    <w:rsid w:val="00BA1C0C"/>
    <w:rsid w:val="00BA22C4"/>
    <w:rsid w:val="00BA3953"/>
    <w:rsid w:val="00BA3A2B"/>
    <w:rsid w:val="00BA3A6E"/>
    <w:rsid w:val="00BA49F6"/>
    <w:rsid w:val="00BA5DB2"/>
    <w:rsid w:val="00BA6373"/>
    <w:rsid w:val="00BB04D1"/>
    <w:rsid w:val="00BB0A82"/>
    <w:rsid w:val="00BB0CE0"/>
    <w:rsid w:val="00BB1CC1"/>
    <w:rsid w:val="00BB22EA"/>
    <w:rsid w:val="00BB249D"/>
    <w:rsid w:val="00BB3732"/>
    <w:rsid w:val="00BB46C7"/>
    <w:rsid w:val="00BB63FB"/>
    <w:rsid w:val="00BB7A52"/>
    <w:rsid w:val="00BB7C0C"/>
    <w:rsid w:val="00BB7E7A"/>
    <w:rsid w:val="00BC0141"/>
    <w:rsid w:val="00BC1759"/>
    <w:rsid w:val="00BC1F32"/>
    <w:rsid w:val="00BC2A4C"/>
    <w:rsid w:val="00BC312F"/>
    <w:rsid w:val="00BC5537"/>
    <w:rsid w:val="00BC566F"/>
    <w:rsid w:val="00BC5931"/>
    <w:rsid w:val="00BC5E87"/>
    <w:rsid w:val="00BC6B8C"/>
    <w:rsid w:val="00BC7843"/>
    <w:rsid w:val="00BD0085"/>
    <w:rsid w:val="00BD081E"/>
    <w:rsid w:val="00BD1467"/>
    <w:rsid w:val="00BD2541"/>
    <w:rsid w:val="00BD2C57"/>
    <w:rsid w:val="00BD2FC6"/>
    <w:rsid w:val="00BD4E07"/>
    <w:rsid w:val="00BD503E"/>
    <w:rsid w:val="00BD55B9"/>
    <w:rsid w:val="00BD66ED"/>
    <w:rsid w:val="00BD6AC7"/>
    <w:rsid w:val="00BD6AFB"/>
    <w:rsid w:val="00BD6F16"/>
    <w:rsid w:val="00BD7736"/>
    <w:rsid w:val="00BD7A52"/>
    <w:rsid w:val="00BE2165"/>
    <w:rsid w:val="00BE275E"/>
    <w:rsid w:val="00BE38DF"/>
    <w:rsid w:val="00BE3C9A"/>
    <w:rsid w:val="00BE6E65"/>
    <w:rsid w:val="00BE7475"/>
    <w:rsid w:val="00BF00B0"/>
    <w:rsid w:val="00BF25E9"/>
    <w:rsid w:val="00BF27B5"/>
    <w:rsid w:val="00BF3F73"/>
    <w:rsid w:val="00BF4BD9"/>
    <w:rsid w:val="00BF5C14"/>
    <w:rsid w:val="00BF5F9A"/>
    <w:rsid w:val="00C0014A"/>
    <w:rsid w:val="00C01F6E"/>
    <w:rsid w:val="00C021B3"/>
    <w:rsid w:val="00C027E2"/>
    <w:rsid w:val="00C029D3"/>
    <w:rsid w:val="00C02E12"/>
    <w:rsid w:val="00C02E76"/>
    <w:rsid w:val="00C03BC0"/>
    <w:rsid w:val="00C04B75"/>
    <w:rsid w:val="00C11D77"/>
    <w:rsid w:val="00C120F4"/>
    <w:rsid w:val="00C12364"/>
    <w:rsid w:val="00C129BF"/>
    <w:rsid w:val="00C134EB"/>
    <w:rsid w:val="00C13750"/>
    <w:rsid w:val="00C13D2B"/>
    <w:rsid w:val="00C16D1C"/>
    <w:rsid w:val="00C172B1"/>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11F1"/>
    <w:rsid w:val="00C31273"/>
    <w:rsid w:val="00C322C9"/>
    <w:rsid w:val="00C324AD"/>
    <w:rsid w:val="00C324F8"/>
    <w:rsid w:val="00C32DBC"/>
    <w:rsid w:val="00C33E12"/>
    <w:rsid w:val="00C3444B"/>
    <w:rsid w:val="00C34840"/>
    <w:rsid w:val="00C34CCB"/>
    <w:rsid w:val="00C35D94"/>
    <w:rsid w:val="00C3727D"/>
    <w:rsid w:val="00C37CAE"/>
    <w:rsid w:val="00C404B4"/>
    <w:rsid w:val="00C40B97"/>
    <w:rsid w:val="00C41AB9"/>
    <w:rsid w:val="00C42315"/>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5193"/>
    <w:rsid w:val="00C5633F"/>
    <w:rsid w:val="00C56ACB"/>
    <w:rsid w:val="00C57418"/>
    <w:rsid w:val="00C574B4"/>
    <w:rsid w:val="00C57571"/>
    <w:rsid w:val="00C60028"/>
    <w:rsid w:val="00C62992"/>
    <w:rsid w:val="00C63159"/>
    <w:rsid w:val="00C63631"/>
    <w:rsid w:val="00C63F04"/>
    <w:rsid w:val="00C64996"/>
    <w:rsid w:val="00C65179"/>
    <w:rsid w:val="00C65278"/>
    <w:rsid w:val="00C657D0"/>
    <w:rsid w:val="00C66C3C"/>
    <w:rsid w:val="00C6774D"/>
    <w:rsid w:val="00C67AA3"/>
    <w:rsid w:val="00C72837"/>
    <w:rsid w:val="00C728CE"/>
    <w:rsid w:val="00C72B0F"/>
    <w:rsid w:val="00C76A6D"/>
    <w:rsid w:val="00C77714"/>
    <w:rsid w:val="00C777BA"/>
    <w:rsid w:val="00C77B05"/>
    <w:rsid w:val="00C77D9E"/>
    <w:rsid w:val="00C806E8"/>
    <w:rsid w:val="00C81624"/>
    <w:rsid w:val="00C8173D"/>
    <w:rsid w:val="00C82CFA"/>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30A7"/>
    <w:rsid w:val="00CA3D69"/>
    <w:rsid w:val="00CA55ED"/>
    <w:rsid w:val="00CA5606"/>
    <w:rsid w:val="00CA6513"/>
    <w:rsid w:val="00CA7008"/>
    <w:rsid w:val="00CA7301"/>
    <w:rsid w:val="00CB1761"/>
    <w:rsid w:val="00CB2724"/>
    <w:rsid w:val="00CB3106"/>
    <w:rsid w:val="00CB483F"/>
    <w:rsid w:val="00CB6AA9"/>
    <w:rsid w:val="00CB6B84"/>
    <w:rsid w:val="00CB6DF6"/>
    <w:rsid w:val="00CC3743"/>
    <w:rsid w:val="00CC3F00"/>
    <w:rsid w:val="00CC485E"/>
    <w:rsid w:val="00CC4AAE"/>
    <w:rsid w:val="00CC4EC4"/>
    <w:rsid w:val="00CC5443"/>
    <w:rsid w:val="00CC576A"/>
    <w:rsid w:val="00CC5B42"/>
    <w:rsid w:val="00CC6461"/>
    <w:rsid w:val="00CC65B4"/>
    <w:rsid w:val="00CC7167"/>
    <w:rsid w:val="00CC792C"/>
    <w:rsid w:val="00CD21F5"/>
    <w:rsid w:val="00CD256E"/>
    <w:rsid w:val="00CD2EDB"/>
    <w:rsid w:val="00CD3144"/>
    <w:rsid w:val="00CD3788"/>
    <w:rsid w:val="00CD483C"/>
    <w:rsid w:val="00CD4B14"/>
    <w:rsid w:val="00CD4DF1"/>
    <w:rsid w:val="00CD4F89"/>
    <w:rsid w:val="00CD5E96"/>
    <w:rsid w:val="00CD5F5B"/>
    <w:rsid w:val="00CD7465"/>
    <w:rsid w:val="00CD7524"/>
    <w:rsid w:val="00CD764C"/>
    <w:rsid w:val="00CE3279"/>
    <w:rsid w:val="00CE5B03"/>
    <w:rsid w:val="00CE71C4"/>
    <w:rsid w:val="00CF0154"/>
    <w:rsid w:val="00CF274D"/>
    <w:rsid w:val="00CF28BF"/>
    <w:rsid w:val="00CF3E14"/>
    <w:rsid w:val="00CF4457"/>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117CC"/>
    <w:rsid w:val="00D1251E"/>
    <w:rsid w:val="00D134E7"/>
    <w:rsid w:val="00D1356E"/>
    <w:rsid w:val="00D145E1"/>
    <w:rsid w:val="00D15591"/>
    <w:rsid w:val="00D1734D"/>
    <w:rsid w:val="00D202C7"/>
    <w:rsid w:val="00D21BDE"/>
    <w:rsid w:val="00D236EE"/>
    <w:rsid w:val="00D23E49"/>
    <w:rsid w:val="00D23E4B"/>
    <w:rsid w:val="00D272F0"/>
    <w:rsid w:val="00D276F4"/>
    <w:rsid w:val="00D278B8"/>
    <w:rsid w:val="00D315B3"/>
    <w:rsid w:val="00D3252B"/>
    <w:rsid w:val="00D337C7"/>
    <w:rsid w:val="00D33B8D"/>
    <w:rsid w:val="00D33CA8"/>
    <w:rsid w:val="00D33D6A"/>
    <w:rsid w:val="00D33DFC"/>
    <w:rsid w:val="00D34348"/>
    <w:rsid w:val="00D343A5"/>
    <w:rsid w:val="00D347B9"/>
    <w:rsid w:val="00D366A4"/>
    <w:rsid w:val="00D40118"/>
    <w:rsid w:val="00D41A61"/>
    <w:rsid w:val="00D43276"/>
    <w:rsid w:val="00D442E5"/>
    <w:rsid w:val="00D44C98"/>
    <w:rsid w:val="00D44F75"/>
    <w:rsid w:val="00D45DF1"/>
    <w:rsid w:val="00D46817"/>
    <w:rsid w:val="00D5050C"/>
    <w:rsid w:val="00D517B4"/>
    <w:rsid w:val="00D519DB"/>
    <w:rsid w:val="00D51A82"/>
    <w:rsid w:val="00D51D6A"/>
    <w:rsid w:val="00D5248D"/>
    <w:rsid w:val="00D5325A"/>
    <w:rsid w:val="00D53D5E"/>
    <w:rsid w:val="00D551B8"/>
    <w:rsid w:val="00D55B67"/>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4AA2"/>
    <w:rsid w:val="00D75DCD"/>
    <w:rsid w:val="00D76859"/>
    <w:rsid w:val="00D76C19"/>
    <w:rsid w:val="00D76C69"/>
    <w:rsid w:val="00D76F94"/>
    <w:rsid w:val="00D77AF6"/>
    <w:rsid w:val="00D77C33"/>
    <w:rsid w:val="00D80006"/>
    <w:rsid w:val="00D802B8"/>
    <w:rsid w:val="00D815B7"/>
    <w:rsid w:val="00D83A86"/>
    <w:rsid w:val="00D910D4"/>
    <w:rsid w:val="00D91675"/>
    <w:rsid w:val="00D91840"/>
    <w:rsid w:val="00D91902"/>
    <w:rsid w:val="00D91C89"/>
    <w:rsid w:val="00D9255C"/>
    <w:rsid w:val="00D92C09"/>
    <w:rsid w:val="00D92E7C"/>
    <w:rsid w:val="00D9433F"/>
    <w:rsid w:val="00D94BB9"/>
    <w:rsid w:val="00D977B9"/>
    <w:rsid w:val="00D979D2"/>
    <w:rsid w:val="00DA05E2"/>
    <w:rsid w:val="00DA0CD8"/>
    <w:rsid w:val="00DA1D80"/>
    <w:rsid w:val="00DA2145"/>
    <w:rsid w:val="00DA3314"/>
    <w:rsid w:val="00DA3ECB"/>
    <w:rsid w:val="00DA4071"/>
    <w:rsid w:val="00DA616D"/>
    <w:rsid w:val="00DA61EB"/>
    <w:rsid w:val="00DB0176"/>
    <w:rsid w:val="00DB0870"/>
    <w:rsid w:val="00DB1513"/>
    <w:rsid w:val="00DB15D9"/>
    <w:rsid w:val="00DB2075"/>
    <w:rsid w:val="00DB29BA"/>
    <w:rsid w:val="00DB2C5D"/>
    <w:rsid w:val="00DB3B1D"/>
    <w:rsid w:val="00DB4F0F"/>
    <w:rsid w:val="00DB4F6D"/>
    <w:rsid w:val="00DB5F0E"/>
    <w:rsid w:val="00DB6F65"/>
    <w:rsid w:val="00DB71A6"/>
    <w:rsid w:val="00DC04B0"/>
    <w:rsid w:val="00DC07E8"/>
    <w:rsid w:val="00DC108D"/>
    <w:rsid w:val="00DC19C0"/>
    <w:rsid w:val="00DC22C5"/>
    <w:rsid w:val="00DC308D"/>
    <w:rsid w:val="00DC3874"/>
    <w:rsid w:val="00DC5BFF"/>
    <w:rsid w:val="00DC5E32"/>
    <w:rsid w:val="00DC6C3A"/>
    <w:rsid w:val="00DC76FC"/>
    <w:rsid w:val="00DC79E0"/>
    <w:rsid w:val="00DD14F0"/>
    <w:rsid w:val="00DD1590"/>
    <w:rsid w:val="00DD3BF9"/>
    <w:rsid w:val="00DD4B0D"/>
    <w:rsid w:val="00DD5CA9"/>
    <w:rsid w:val="00DD5D55"/>
    <w:rsid w:val="00DD7C2F"/>
    <w:rsid w:val="00DE06D6"/>
    <w:rsid w:val="00DE2381"/>
    <w:rsid w:val="00DE300E"/>
    <w:rsid w:val="00DE329B"/>
    <w:rsid w:val="00DE47C2"/>
    <w:rsid w:val="00DE5A7A"/>
    <w:rsid w:val="00DE6777"/>
    <w:rsid w:val="00DE6D1A"/>
    <w:rsid w:val="00DE6DB7"/>
    <w:rsid w:val="00DE75F9"/>
    <w:rsid w:val="00DF058D"/>
    <w:rsid w:val="00DF1168"/>
    <w:rsid w:val="00DF19FB"/>
    <w:rsid w:val="00DF1AB0"/>
    <w:rsid w:val="00DF27FF"/>
    <w:rsid w:val="00DF2AC4"/>
    <w:rsid w:val="00DF2ADA"/>
    <w:rsid w:val="00DF2D5E"/>
    <w:rsid w:val="00DF345D"/>
    <w:rsid w:val="00DF423E"/>
    <w:rsid w:val="00DF591E"/>
    <w:rsid w:val="00DF6676"/>
    <w:rsid w:val="00DF673E"/>
    <w:rsid w:val="00DF736C"/>
    <w:rsid w:val="00E003AC"/>
    <w:rsid w:val="00E0056E"/>
    <w:rsid w:val="00E012BF"/>
    <w:rsid w:val="00E0152A"/>
    <w:rsid w:val="00E020AE"/>
    <w:rsid w:val="00E0276F"/>
    <w:rsid w:val="00E02DCE"/>
    <w:rsid w:val="00E03306"/>
    <w:rsid w:val="00E03794"/>
    <w:rsid w:val="00E061F6"/>
    <w:rsid w:val="00E0659D"/>
    <w:rsid w:val="00E06A04"/>
    <w:rsid w:val="00E071A8"/>
    <w:rsid w:val="00E0788C"/>
    <w:rsid w:val="00E07EE4"/>
    <w:rsid w:val="00E07F8B"/>
    <w:rsid w:val="00E10B9E"/>
    <w:rsid w:val="00E14506"/>
    <w:rsid w:val="00E14C77"/>
    <w:rsid w:val="00E1567C"/>
    <w:rsid w:val="00E15ADB"/>
    <w:rsid w:val="00E16BAD"/>
    <w:rsid w:val="00E173FC"/>
    <w:rsid w:val="00E20232"/>
    <w:rsid w:val="00E2034A"/>
    <w:rsid w:val="00E20918"/>
    <w:rsid w:val="00E20F77"/>
    <w:rsid w:val="00E22DF5"/>
    <w:rsid w:val="00E23716"/>
    <w:rsid w:val="00E2527D"/>
    <w:rsid w:val="00E2641E"/>
    <w:rsid w:val="00E26C54"/>
    <w:rsid w:val="00E307BF"/>
    <w:rsid w:val="00E30C0D"/>
    <w:rsid w:val="00E32469"/>
    <w:rsid w:val="00E335F7"/>
    <w:rsid w:val="00E336A9"/>
    <w:rsid w:val="00E3521A"/>
    <w:rsid w:val="00E3543A"/>
    <w:rsid w:val="00E36A55"/>
    <w:rsid w:val="00E36BF7"/>
    <w:rsid w:val="00E37232"/>
    <w:rsid w:val="00E400F4"/>
    <w:rsid w:val="00E402B1"/>
    <w:rsid w:val="00E40CD7"/>
    <w:rsid w:val="00E4182A"/>
    <w:rsid w:val="00E418AB"/>
    <w:rsid w:val="00E418E1"/>
    <w:rsid w:val="00E42787"/>
    <w:rsid w:val="00E4294C"/>
    <w:rsid w:val="00E43160"/>
    <w:rsid w:val="00E43327"/>
    <w:rsid w:val="00E4365B"/>
    <w:rsid w:val="00E471B1"/>
    <w:rsid w:val="00E476B2"/>
    <w:rsid w:val="00E478FB"/>
    <w:rsid w:val="00E47C3B"/>
    <w:rsid w:val="00E50361"/>
    <w:rsid w:val="00E50F0E"/>
    <w:rsid w:val="00E51745"/>
    <w:rsid w:val="00E51EB8"/>
    <w:rsid w:val="00E52061"/>
    <w:rsid w:val="00E53CA3"/>
    <w:rsid w:val="00E5453D"/>
    <w:rsid w:val="00E56030"/>
    <w:rsid w:val="00E5706F"/>
    <w:rsid w:val="00E574EA"/>
    <w:rsid w:val="00E60245"/>
    <w:rsid w:val="00E61FAD"/>
    <w:rsid w:val="00E65154"/>
    <w:rsid w:val="00E6519A"/>
    <w:rsid w:val="00E6759D"/>
    <w:rsid w:val="00E70B66"/>
    <w:rsid w:val="00E70E8B"/>
    <w:rsid w:val="00E71C1D"/>
    <w:rsid w:val="00E71C90"/>
    <w:rsid w:val="00E71D09"/>
    <w:rsid w:val="00E72BEC"/>
    <w:rsid w:val="00E732DF"/>
    <w:rsid w:val="00E736C3"/>
    <w:rsid w:val="00E744C7"/>
    <w:rsid w:val="00E760C6"/>
    <w:rsid w:val="00E765D8"/>
    <w:rsid w:val="00E76683"/>
    <w:rsid w:val="00E769BA"/>
    <w:rsid w:val="00E80BFF"/>
    <w:rsid w:val="00E81637"/>
    <w:rsid w:val="00E821F0"/>
    <w:rsid w:val="00E82E79"/>
    <w:rsid w:val="00E851BC"/>
    <w:rsid w:val="00E86C7B"/>
    <w:rsid w:val="00E90297"/>
    <w:rsid w:val="00E913AF"/>
    <w:rsid w:val="00E93CB7"/>
    <w:rsid w:val="00E93D07"/>
    <w:rsid w:val="00E940B0"/>
    <w:rsid w:val="00E94F89"/>
    <w:rsid w:val="00E951F6"/>
    <w:rsid w:val="00E95AAB"/>
    <w:rsid w:val="00E96C54"/>
    <w:rsid w:val="00E97898"/>
    <w:rsid w:val="00E97DA0"/>
    <w:rsid w:val="00E97F72"/>
    <w:rsid w:val="00EA09C2"/>
    <w:rsid w:val="00EA13A6"/>
    <w:rsid w:val="00EA16F0"/>
    <w:rsid w:val="00EA24E1"/>
    <w:rsid w:val="00EA2F8C"/>
    <w:rsid w:val="00EA38B8"/>
    <w:rsid w:val="00EA3D82"/>
    <w:rsid w:val="00EA4379"/>
    <w:rsid w:val="00EA4BA5"/>
    <w:rsid w:val="00EA4C8D"/>
    <w:rsid w:val="00EA6872"/>
    <w:rsid w:val="00EB170E"/>
    <w:rsid w:val="00EB178F"/>
    <w:rsid w:val="00EB17EE"/>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91F"/>
    <w:rsid w:val="00EC4751"/>
    <w:rsid w:val="00EC59BC"/>
    <w:rsid w:val="00EC68ED"/>
    <w:rsid w:val="00ED0F9A"/>
    <w:rsid w:val="00ED17CE"/>
    <w:rsid w:val="00ED2428"/>
    <w:rsid w:val="00ED31B0"/>
    <w:rsid w:val="00ED4897"/>
    <w:rsid w:val="00ED646D"/>
    <w:rsid w:val="00ED68A3"/>
    <w:rsid w:val="00EE05B1"/>
    <w:rsid w:val="00EE1318"/>
    <w:rsid w:val="00EE26C6"/>
    <w:rsid w:val="00EE2D2D"/>
    <w:rsid w:val="00EE38DF"/>
    <w:rsid w:val="00EE4C9D"/>
    <w:rsid w:val="00EE72CA"/>
    <w:rsid w:val="00EF0316"/>
    <w:rsid w:val="00EF0411"/>
    <w:rsid w:val="00EF0589"/>
    <w:rsid w:val="00EF0F37"/>
    <w:rsid w:val="00EF1FD1"/>
    <w:rsid w:val="00EF4DD7"/>
    <w:rsid w:val="00EF631E"/>
    <w:rsid w:val="00F002A1"/>
    <w:rsid w:val="00F0070E"/>
    <w:rsid w:val="00F00B63"/>
    <w:rsid w:val="00F00E20"/>
    <w:rsid w:val="00F02AF7"/>
    <w:rsid w:val="00F031CF"/>
    <w:rsid w:val="00F04A14"/>
    <w:rsid w:val="00F05A02"/>
    <w:rsid w:val="00F05EED"/>
    <w:rsid w:val="00F06FD0"/>
    <w:rsid w:val="00F109DB"/>
    <w:rsid w:val="00F11436"/>
    <w:rsid w:val="00F11B42"/>
    <w:rsid w:val="00F1218D"/>
    <w:rsid w:val="00F138F7"/>
    <w:rsid w:val="00F13CC0"/>
    <w:rsid w:val="00F14148"/>
    <w:rsid w:val="00F145F8"/>
    <w:rsid w:val="00F1554A"/>
    <w:rsid w:val="00F17B3C"/>
    <w:rsid w:val="00F20665"/>
    <w:rsid w:val="00F2193E"/>
    <w:rsid w:val="00F21BE1"/>
    <w:rsid w:val="00F2319E"/>
    <w:rsid w:val="00F240C7"/>
    <w:rsid w:val="00F248C4"/>
    <w:rsid w:val="00F259D4"/>
    <w:rsid w:val="00F27F64"/>
    <w:rsid w:val="00F304D8"/>
    <w:rsid w:val="00F30B00"/>
    <w:rsid w:val="00F31146"/>
    <w:rsid w:val="00F31176"/>
    <w:rsid w:val="00F31865"/>
    <w:rsid w:val="00F321D6"/>
    <w:rsid w:val="00F33142"/>
    <w:rsid w:val="00F35F2F"/>
    <w:rsid w:val="00F36194"/>
    <w:rsid w:val="00F363A2"/>
    <w:rsid w:val="00F37033"/>
    <w:rsid w:val="00F40604"/>
    <w:rsid w:val="00F4182F"/>
    <w:rsid w:val="00F418B1"/>
    <w:rsid w:val="00F41E3B"/>
    <w:rsid w:val="00F42178"/>
    <w:rsid w:val="00F42E73"/>
    <w:rsid w:val="00F4367D"/>
    <w:rsid w:val="00F43F78"/>
    <w:rsid w:val="00F43FEA"/>
    <w:rsid w:val="00F44B30"/>
    <w:rsid w:val="00F45150"/>
    <w:rsid w:val="00F47F96"/>
    <w:rsid w:val="00F50FCC"/>
    <w:rsid w:val="00F52309"/>
    <w:rsid w:val="00F53C1E"/>
    <w:rsid w:val="00F54AFA"/>
    <w:rsid w:val="00F54BD8"/>
    <w:rsid w:val="00F6177A"/>
    <w:rsid w:val="00F627ED"/>
    <w:rsid w:val="00F667FC"/>
    <w:rsid w:val="00F6755D"/>
    <w:rsid w:val="00F67C9B"/>
    <w:rsid w:val="00F67D06"/>
    <w:rsid w:val="00F67F1F"/>
    <w:rsid w:val="00F704C4"/>
    <w:rsid w:val="00F70DB3"/>
    <w:rsid w:val="00F7192E"/>
    <w:rsid w:val="00F72DF9"/>
    <w:rsid w:val="00F73937"/>
    <w:rsid w:val="00F73B03"/>
    <w:rsid w:val="00F73F30"/>
    <w:rsid w:val="00F77ADA"/>
    <w:rsid w:val="00F77AEA"/>
    <w:rsid w:val="00F806B2"/>
    <w:rsid w:val="00F82022"/>
    <w:rsid w:val="00F823E4"/>
    <w:rsid w:val="00F8286C"/>
    <w:rsid w:val="00F82984"/>
    <w:rsid w:val="00F83150"/>
    <w:rsid w:val="00F8543F"/>
    <w:rsid w:val="00F85D2B"/>
    <w:rsid w:val="00F867D3"/>
    <w:rsid w:val="00F8760A"/>
    <w:rsid w:val="00F87A71"/>
    <w:rsid w:val="00F90463"/>
    <w:rsid w:val="00F90611"/>
    <w:rsid w:val="00F9064F"/>
    <w:rsid w:val="00F916FF"/>
    <w:rsid w:val="00F917FB"/>
    <w:rsid w:val="00F93FC7"/>
    <w:rsid w:val="00F94D90"/>
    <w:rsid w:val="00F954F5"/>
    <w:rsid w:val="00F95D17"/>
    <w:rsid w:val="00F96202"/>
    <w:rsid w:val="00F967F0"/>
    <w:rsid w:val="00F976DF"/>
    <w:rsid w:val="00F979AD"/>
    <w:rsid w:val="00F97C83"/>
    <w:rsid w:val="00FA018A"/>
    <w:rsid w:val="00FA05B0"/>
    <w:rsid w:val="00FA1768"/>
    <w:rsid w:val="00FA18C9"/>
    <w:rsid w:val="00FA226E"/>
    <w:rsid w:val="00FA25F6"/>
    <w:rsid w:val="00FA2D7D"/>
    <w:rsid w:val="00FA4FC7"/>
    <w:rsid w:val="00FA5CC2"/>
    <w:rsid w:val="00FA6073"/>
    <w:rsid w:val="00FA621C"/>
    <w:rsid w:val="00FA7C16"/>
    <w:rsid w:val="00FB1D9F"/>
    <w:rsid w:val="00FB203E"/>
    <w:rsid w:val="00FB2F5C"/>
    <w:rsid w:val="00FB3018"/>
    <w:rsid w:val="00FB3F8F"/>
    <w:rsid w:val="00FB4437"/>
    <w:rsid w:val="00FB4BE0"/>
    <w:rsid w:val="00FB5CBA"/>
    <w:rsid w:val="00FB6FF0"/>
    <w:rsid w:val="00FC00F3"/>
    <w:rsid w:val="00FC05F1"/>
    <w:rsid w:val="00FC09FD"/>
    <w:rsid w:val="00FC0B12"/>
    <w:rsid w:val="00FC0BF8"/>
    <w:rsid w:val="00FC0FE3"/>
    <w:rsid w:val="00FC1883"/>
    <w:rsid w:val="00FC1ADA"/>
    <w:rsid w:val="00FC26E6"/>
    <w:rsid w:val="00FC2A14"/>
    <w:rsid w:val="00FC3934"/>
    <w:rsid w:val="00FC3CB5"/>
    <w:rsid w:val="00FC3D30"/>
    <w:rsid w:val="00FC46C2"/>
    <w:rsid w:val="00FD0C05"/>
    <w:rsid w:val="00FD0D33"/>
    <w:rsid w:val="00FD1EDE"/>
    <w:rsid w:val="00FD299E"/>
    <w:rsid w:val="00FD29A2"/>
    <w:rsid w:val="00FD3EC2"/>
    <w:rsid w:val="00FD4D89"/>
    <w:rsid w:val="00FD5BF4"/>
    <w:rsid w:val="00FD5E5A"/>
    <w:rsid w:val="00FD626F"/>
    <w:rsid w:val="00FE0A1D"/>
    <w:rsid w:val="00FE0AFE"/>
    <w:rsid w:val="00FE0F13"/>
    <w:rsid w:val="00FE19FE"/>
    <w:rsid w:val="00FE1CCA"/>
    <w:rsid w:val="00FE20E9"/>
    <w:rsid w:val="00FE2480"/>
    <w:rsid w:val="00FE2D9F"/>
    <w:rsid w:val="00FE2F4F"/>
    <w:rsid w:val="00FE4065"/>
    <w:rsid w:val="00FE5832"/>
    <w:rsid w:val="00FE59AC"/>
    <w:rsid w:val="00FE5B7C"/>
    <w:rsid w:val="00FE76F7"/>
    <w:rsid w:val="00FF0A30"/>
    <w:rsid w:val="00FF1B11"/>
    <w:rsid w:val="00FF1F5A"/>
    <w:rsid w:val="00FF33CB"/>
    <w:rsid w:val="00FF3CF8"/>
    <w:rsid w:val="00FF3DD6"/>
    <w:rsid w:val="00FF414E"/>
    <w:rsid w:val="00FF5168"/>
    <w:rsid w:val="00FF5CFD"/>
    <w:rsid w:val="00FF601C"/>
    <w:rsid w:val="00FF6032"/>
    <w:rsid w:val="00FF6269"/>
    <w:rsid w:val="010866A4"/>
    <w:rsid w:val="0148AF65"/>
    <w:rsid w:val="020B5D43"/>
    <w:rsid w:val="025896F5"/>
    <w:rsid w:val="02F249BF"/>
    <w:rsid w:val="032365DF"/>
    <w:rsid w:val="0342E1CB"/>
    <w:rsid w:val="0406322F"/>
    <w:rsid w:val="0411D6A1"/>
    <w:rsid w:val="046CA987"/>
    <w:rsid w:val="04F78A9D"/>
    <w:rsid w:val="04F7B2EE"/>
    <w:rsid w:val="05C5D0D7"/>
    <w:rsid w:val="063554F3"/>
    <w:rsid w:val="06B36962"/>
    <w:rsid w:val="0781DA58"/>
    <w:rsid w:val="08599B66"/>
    <w:rsid w:val="087395CB"/>
    <w:rsid w:val="08973028"/>
    <w:rsid w:val="09B5442C"/>
    <w:rsid w:val="09B83072"/>
    <w:rsid w:val="09EDDB1A"/>
    <w:rsid w:val="0B454A27"/>
    <w:rsid w:val="0B5E5370"/>
    <w:rsid w:val="0B7A9203"/>
    <w:rsid w:val="0BC69F5C"/>
    <w:rsid w:val="0C57824F"/>
    <w:rsid w:val="0CDC05C8"/>
    <w:rsid w:val="0CEE1AB7"/>
    <w:rsid w:val="0D4A9A3D"/>
    <w:rsid w:val="0DF4BCF7"/>
    <w:rsid w:val="0E03AEED"/>
    <w:rsid w:val="0E53A378"/>
    <w:rsid w:val="0E723632"/>
    <w:rsid w:val="0ECBD94D"/>
    <w:rsid w:val="0EFFF100"/>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AD4D33D"/>
    <w:rsid w:val="2B4862EA"/>
    <w:rsid w:val="2B79FA38"/>
    <w:rsid w:val="2CB7188F"/>
    <w:rsid w:val="2D6FAEDB"/>
    <w:rsid w:val="2E0DBB9C"/>
    <w:rsid w:val="2E232005"/>
    <w:rsid w:val="2E3111FF"/>
    <w:rsid w:val="2E3172EC"/>
    <w:rsid w:val="2E4A5AB1"/>
    <w:rsid w:val="2E97E6BC"/>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83683F5"/>
    <w:rsid w:val="3839768F"/>
    <w:rsid w:val="393C3356"/>
    <w:rsid w:val="397AF79B"/>
    <w:rsid w:val="39E11450"/>
    <w:rsid w:val="3A160C87"/>
    <w:rsid w:val="3A61FF93"/>
    <w:rsid w:val="3A9FD786"/>
    <w:rsid w:val="3CB103B5"/>
    <w:rsid w:val="3CB39E23"/>
    <w:rsid w:val="3D03BB4D"/>
    <w:rsid w:val="3D42D7F8"/>
    <w:rsid w:val="3EF5D9C6"/>
    <w:rsid w:val="3F4E98AC"/>
    <w:rsid w:val="4019C8DA"/>
    <w:rsid w:val="40B4B469"/>
    <w:rsid w:val="410ECF2D"/>
    <w:rsid w:val="415E9A02"/>
    <w:rsid w:val="4296051B"/>
    <w:rsid w:val="43065052"/>
    <w:rsid w:val="4343B326"/>
    <w:rsid w:val="4454FB9E"/>
    <w:rsid w:val="4506EC63"/>
    <w:rsid w:val="4516B3FC"/>
    <w:rsid w:val="45802E04"/>
    <w:rsid w:val="45FD227D"/>
    <w:rsid w:val="46BA492A"/>
    <w:rsid w:val="471A8EFE"/>
    <w:rsid w:val="471EC53F"/>
    <w:rsid w:val="473B0659"/>
    <w:rsid w:val="4792D7E2"/>
    <w:rsid w:val="498B2BA8"/>
    <w:rsid w:val="4A266C7F"/>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EB6176"/>
    <w:rsid w:val="54626524"/>
    <w:rsid w:val="558360DD"/>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FD53AD"/>
    <w:rsid w:val="5C7CFB44"/>
    <w:rsid w:val="5C9C273B"/>
    <w:rsid w:val="5DAA483E"/>
    <w:rsid w:val="5DCD47AD"/>
    <w:rsid w:val="5E4B1104"/>
    <w:rsid w:val="5E61B282"/>
    <w:rsid w:val="5E739341"/>
    <w:rsid w:val="5EE40D43"/>
    <w:rsid w:val="5F0959E1"/>
    <w:rsid w:val="5F3707F0"/>
    <w:rsid w:val="5F589BA0"/>
    <w:rsid w:val="6021CF1C"/>
    <w:rsid w:val="60F33FFC"/>
    <w:rsid w:val="61EF2786"/>
    <w:rsid w:val="64058089"/>
    <w:rsid w:val="6412F378"/>
    <w:rsid w:val="6452C6E1"/>
    <w:rsid w:val="64998141"/>
    <w:rsid w:val="64A3DBC4"/>
    <w:rsid w:val="655457A2"/>
    <w:rsid w:val="65807E39"/>
    <w:rsid w:val="65A396E1"/>
    <w:rsid w:val="65EF556B"/>
    <w:rsid w:val="664BC063"/>
    <w:rsid w:val="668414A8"/>
    <w:rsid w:val="673607A3"/>
    <w:rsid w:val="675B1387"/>
    <w:rsid w:val="677CFF9A"/>
    <w:rsid w:val="677D6678"/>
    <w:rsid w:val="68052907"/>
    <w:rsid w:val="680CE386"/>
    <w:rsid w:val="6893B826"/>
    <w:rsid w:val="68AEE5F2"/>
    <w:rsid w:val="68B4DCF1"/>
    <w:rsid w:val="68C1BDCB"/>
    <w:rsid w:val="6A06E0BD"/>
    <w:rsid w:val="6A3CCA07"/>
    <w:rsid w:val="6A449A0F"/>
    <w:rsid w:val="6ACF543E"/>
    <w:rsid w:val="6AD10554"/>
    <w:rsid w:val="6AEFBE34"/>
    <w:rsid w:val="6B257551"/>
    <w:rsid w:val="6B8E55F5"/>
    <w:rsid w:val="6C19456F"/>
    <w:rsid w:val="6C48B348"/>
    <w:rsid w:val="6CF7E2DA"/>
    <w:rsid w:val="6CF7E875"/>
    <w:rsid w:val="6D852E41"/>
    <w:rsid w:val="6DCB9862"/>
    <w:rsid w:val="6E965864"/>
    <w:rsid w:val="6F0181E2"/>
    <w:rsid w:val="6F1BC26B"/>
    <w:rsid w:val="6F3A0AD5"/>
    <w:rsid w:val="6F4F558E"/>
    <w:rsid w:val="6FFD3FA8"/>
    <w:rsid w:val="7099738B"/>
    <w:rsid w:val="70D7F392"/>
    <w:rsid w:val="71171298"/>
    <w:rsid w:val="7189514F"/>
    <w:rsid w:val="71DAB6C9"/>
    <w:rsid w:val="71E3D1D5"/>
    <w:rsid w:val="724C777E"/>
    <w:rsid w:val="7410CA50"/>
    <w:rsid w:val="7523F028"/>
    <w:rsid w:val="763F5343"/>
    <w:rsid w:val="766B115B"/>
    <w:rsid w:val="766DB128"/>
    <w:rsid w:val="76DC4A45"/>
    <w:rsid w:val="76E8BA74"/>
    <w:rsid w:val="77845A08"/>
    <w:rsid w:val="78EB21F4"/>
    <w:rsid w:val="7A2CE699"/>
    <w:rsid w:val="7A96D26F"/>
    <w:rsid w:val="7B1C7974"/>
    <w:rsid w:val="7B4F7975"/>
    <w:rsid w:val="7D3F2B0E"/>
    <w:rsid w:val="7D83B574"/>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2B451241-095F-1C4A-914F-9FE76EC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53"/>
    <w:pPr>
      <w:spacing w:after="160" w:line="259" w:lineRule="auto"/>
    </w:pPr>
    <w:rPr>
      <w:rFonts w:ascii="Arial" w:hAnsi="Arial"/>
      <w:b/>
      <w:sz w:val="36"/>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5C48"/>
    <w:pPr>
      <w:keepNext/>
      <w:keepLines/>
      <w:spacing w:before="160" w:after="80" w:line="360" w:lineRule="auto"/>
      <w:outlineLvl w:val="1"/>
    </w:pPr>
    <w:rPr>
      <w:rFonts w:eastAsia="Times New Roman" w:cs="Arial"/>
      <w:b w:val="0"/>
      <w:bCs/>
      <w:kern w:val="0"/>
      <w:sz w:val="48"/>
      <w:szCs w:val="32"/>
      <w:lang w:eastAsia="en-GB"/>
      <w14:ligatures w14:val="none"/>
    </w:rPr>
  </w:style>
  <w:style w:type="paragraph" w:styleId="Heading3">
    <w:name w:val="heading 3"/>
    <w:basedOn w:val="Writingtext"/>
    <w:next w:val="Normal"/>
    <w:link w:val="Heading3Char"/>
    <w:uiPriority w:val="9"/>
    <w:unhideWhenUsed/>
    <w:qFormat/>
    <w:rsid w:val="005E3847"/>
    <w:pPr>
      <w:spacing w:before="240"/>
      <w:outlineLvl w:val="2"/>
    </w:pPr>
    <w:rPr>
      <w:bCs w:val="0"/>
      <w:sz w:val="48"/>
    </w:rPr>
  </w:style>
  <w:style w:type="paragraph" w:styleId="Heading4">
    <w:name w:val="heading 4"/>
    <w:basedOn w:val="Normal"/>
    <w:next w:val="Normal"/>
    <w:link w:val="Heading4Char"/>
    <w:uiPriority w:val="9"/>
    <w:unhideWhenUsed/>
    <w:qFormat/>
    <w:rsid w:val="00115B4B"/>
    <w:pPr>
      <w:keepNext/>
      <w:keepLines/>
      <w:spacing w:before="80" w:after="4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157C9B"/>
    <w:pPr>
      <w:keepNext/>
      <w:keepLines/>
      <w:spacing w:before="80" w:after="40"/>
      <w:outlineLvl w:val="4"/>
    </w:pPr>
    <w:rPr>
      <w:rFonts w:eastAsiaTheme="majorEastAsia" w:cstheme="majorBidi"/>
      <w:b w:val="0"/>
      <w:color w:val="000000" w:themeColor="text1"/>
      <w:sz w:val="28"/>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5C48"/>
    <w:rPr>
      <w:rFonts w:ascii="Arial" w:eastAsia="Times New Roman" w:hAnsi="Arial" w:cs="Arial"/>
      <w:b/>
      <w:bCs/>
      <w:kern w:val="0"/>
      <w:sz w:val="48"/>
      <w:szCs w:val="32"/>
      <w:lang w:eastAsia="en-GB"/>
      <w14:ligatures w14:val="none"/>
    </w:rPr>
  </w:style>
  <w:style w:type="character" w:customStyle="1" w:styleId="Heading3Char">
    <w:name w:val="Heading 3 Char"/>
    <w:basedOn w:val="DefaultParagraphFont"/>
    <w:link w:val="Heading3"/>
    <w:uiPriority w:val="9"/>
    <w:rsid w:val="005E3847"/>
    <w:rPr>
      <w:rFonts w:ascii="Arial" w:hAnsi="Arial" w:cs="Arial"/>
      <w:b/>
      <w:kern w:val="0"/>
      <w:sz w:val="48"/>
      <w:szCs w:val="28"/>
      <w14:ligatures w14:val="none"/>
    </w:rPr>
  </w:style>
  <w:style w:type="character" w:customStyle="1" w:styleId="Heading4Char">
    <w:name w:val="Heading 4 Char"/>
    <w:basedOn w:val="DefaultParagraphFont"/>
    <w:link w:val="Heading4"/>
    <w:uiPriority w:val="9"/>
    <w:rsid w:val="00115B4B"/>
    <w:rPr>
      <w:rFonts w:ascii="Arial" w:eastAsiaTheme="majorEastAsia" w:hAnsi="Arial" w:cstheme="majorBidi"/>
      <w:b/>
      <w:iCs/>
      <w:color w:val="000000" w:themeColor="text1"/>
      <w:sz w:val="36"/>
      <w:szCs w:val="22"/>
    </w:rPr>
  </w:style>
  <w:style w:type="character" w:customStyle="1" w:styleId="Heading5Char">
    <w:name w:val="Heading 5 Char"/>
    <w:basedOn w:val="DefaultParagraphFont"/>
    <w:link w:val="Heading5"/>
    <w:uiPriority w:val="9"/>
    <w:rsid w:val="00157C9B"/>
    <w:rPr>
      <w:rFonts w:ascii="Arial" w:eastAsiaTheme="majorEastAsia" w:hAnsi="Arial" w:cstheme="majorBidi"/>
      <w:b/>
      <w:color w:val="000000" w:themeColor="text1"/>
      <w:sz w:val="28"/>
      <w:szCs w:val="22"/>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515C48"/>
    <w:pPr>
      <w:spacing w:after="80"/>
      <w:contextualSpacing/>
    </w:pPr>
    <w:rPr>
      <w:rFonts w:eastAsiaTheme="majorEastAsia" w:cstheme="majorBidi"/>
      <w:b w:val="0"/>
      <w:spacing w:val="-10"/>
      <w:kern w:val="28"/>
      <w:sz w:val="72"/>
      <w:szCs w:val="56"/>
    </w:rPr>
  </w:style>
  <w:style w:type="character" w:customStyle="1" w:styleId="TitleChar">
    <w:name w:val="Title Char"/>
    <w:basedOn w:val="DefaultParagraphFont"/>
    <w:link w:val="Title"/>
    <w:uiPriority w:val="10"/>
    <w:rsid w:val="00515C48"/>
    <w:rPr>
      <w:rFonts w:ascii="Arial" w:eastAsiaTheme="majorEastAsia" w:hAnsi="Arial" w:cstheme="majorBidi"/>
      <w:b/>
      <w:spacing w:val="-10"/>
      <w:kern w:val="28"/>
      <w:sz w:val="72"/>
      <w:szCs w:val="56"/>
    </w:rPr>
  </w:style>
  <w:style w:type="paragraph" w:styleId="Subtitle">
    <w:name w:val="Subtitle"/>
    <w:basedOn w:val="Normal"/>
    <w:next w:val="Normal"/>
    <w:link w:val="SubtitleChar"/>
    <w:uiPriority w:val="11"/>
    <w:qFormat/>
    <w:rsid w:val="003F7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sz w:val="22"/>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val="0"/>
      <w:bCs/>
    </w:rPr>
  </w:style>
  <w:style w:type="paragraph" w:customStyle="1" w:styleId="Text">
    <w:name w:val="Text"/>
    <w:basedOn w:val="Normal"/>
    <w:qFormat/>
    <w:rsid w:val="00C41AB9"/>
    <w:pPr>
      <w:spacing w:line="360" w:lineRule="auto"/>
    </w:pPr>
    <w:rPr>
      <w:rFonts w:eastAsia="Calibri"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val="0"/>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line="360" w:lineRule="auto"/>
    </w:pPr>
    <w:rPr>
      <w:rFonts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val="0"/>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05775645">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48679536">
      <w:bodyDiv w:val="1"/>
      <w:marLeft w:val="0"/>
      <w:marRight w:val="0"/>
      <w:marTop w:val="0"/>
      <w:marBottom w:val="0"/>
      <w:divBdr>
        <w:top w:val="none" w:sz="0" w:space="0" w:color="auto"/>
        <w:left w:val="none" w:sz="0" w:space="0" w:color="auto"/>
        <w:bottom w:val="none" w:sz="0" w:space="0" w:color="auto"/>
        <w:right w:val="none" w:sz="0" w:space="0" w:color="auto"/>
      </w:divBdr>
      <w:divsChild>
        <w:div w:id="509025381">
          <w:marLeft w:val="0"/>
          <w:marRight w:val="0"/>
          <w:marTop w:val="0"/>
          <w:marBottom w:val="0"/>
          <w:divBdr>
            <w:top w:val="none" w:sz="0" w:space="0" w:color="auto"/>
            <w:left w:val="none" w:sz="0" w:space="0" w:color="auto"/>
            <w:bottom w:val="none" w:sz="0" w:space="0" w:color="auto"/>
            <w:right w:val="none" w:sz="0" w:space="0" w:color="auto"/>
          </w:divBdr>
        </w:div>
        <w:div w:id="181288528">
          <w:marLeft w:val="0"/>
          <w:marRight w:val="0"/>
          <w:marTop w:val="0"/>
          <w:marBottom w:val="0"/>
          <w:divBdr>
            <w:top w:val="none" w:sz="0" w:space="0" w:color="auto"/>
            <w:left w:val="none" w:sz="0" w:space="0" w:color="auto"/>
            <w:bottom w:val="none" w:sz="0" w:space="0" w:color="auto"/>
            <w:right w:val="none" w:sz="0" w:space="0" w:color="auto"/>
          </w:divBdr>
        </w:div>
        <w:div w:id="238559311">
          <w:marLeft w:val="0"/>
          <w:marRight w:val="0"/>
          <w:marTop w:val="0"/>
          <w:marBottom w:val="0"/>
          <w:divBdr>
            <w:top w:val="none" w:sz="0" w:space="0" w:color="auto"/>
            <w:left w:val="none" w:sz="0" w:space="0" w:color="auto"/>
            <w:bottom w:val="none" w:sz="0" w:space="0" w:color="auto"/>
            <w:right w:val="none" w:sz="0" w:space="0" w:color="auto"/>
          </w:divBdr>
        </w:div>
        <w:div w:id="120928479">
          <w:marLeft w:val="0"/>
          <w:marRight w:val="0"/>
          <w:marTop w:val="0"/>
          <w:marBottom w:val="0"/>
          <w:divBdr>
            <w:top w:val="none" w:sz="0" w:space="0" w:color="auto"/>
            <w:left w:val="none" w:sz="0" w:space="0" w:color="auto"/>
            <w:bottom w:val="none" w:sz="0" w:space="0" w:color="auto"/>
            <w:right w:val="none" w:sz="0" w:space="0" w:color="auto"/>
          </w:divBdr>
        </w:div>
        <w:div w:id="25371204">
          <w:marLeft w:val="0"/>
          <w:marRight w:val="0"/>
          <w:marTop w:val="0"/>
          <w:marBottom w:val="0"/>
          <w:divBdr>
            <w:top w:val="none" w:sz="0" w:space="0" w:color="auto"/>
            <w:left w:val="none" w:sz="0" w:space="0" w:color="auto"/>
            <w:bottom w:val="none" w:sz="0" w:space="0" w:color="auto"/>
            <w:right w:val="none" w:sz="0" w:space="0" w:color="auto"/>
          </w:divBdr>
        </w:div>
        <w:div w:id="327876829">
          <w:marLeft w:val="0"/>
          <w:marRight w:val="0"/>
          <w:marTop w:val="0"/>
          <w:marBottom w:val="0"/>
          <w:divBdr>
            <w:top w:val="none" w:sz="0" w:space="0" w:color="auto"/>
            <w:left w:val="none" w:sz="0" w:space="0" w:color="auto"/>
            <w:bottom w:val="none" w:sz="0" w:space="0" w:color="auto"/>
            <w:right w:val="none" w:sz="0" w:space="0" w:color="auto"/>
          </w:divBdr>
        </w:div>
        <w:div w:id="1931767374">
          <w:marLeft w:val="0"/>
          <w:marRight w:val="0"/>
          <w:marTop w:val="0"/>
          <w:marBottom w:val="0"/>
          <w:divBdr>
            <w:top w:val="none" w:sz="0" w:space="0" w:color="auto"/>
            <w:left w:val="none" w:sz="0" w:space="0" w:color="auto"/>
            <w:bottom w:val="none" w:sz="0" w:space="0" w:color="auto"/>
            <w:right w:val="none" w:sz="0" w:space="0" w:color="auto"/>
          </w:divBdr>
        </w:div>
        <w:div w:id="1708680817">
          <w:marLeft w:val="0"/>
          <w:marRight w:val="0"/>
          <w:marTop w:val="0"/>
          <w:marBottom w:val="0"/>
          <w:divBdr>
            <w:top w:val="none" w:sz="0" w:space="0" w:color="auto"/>
            <w:left w:val="none" w:sz="0" w:space="0" w:color="auto"/>
            <w:bottom w:val="none" w:sz="0" w:space="0" w:color="auto"/>
            <w:right w:val="none" w:sz="0" w:space="0" w:color="auto"/>
          </w:divBdr>
        </w:div>
      </w:divsChild>
    </w:div>
    <w:div w:id="657659021">
      <w:bodyDiv w:val="1"/>
      <w:marLeft w:val="0"/>
      <w:marRight w:val="0"/>
      <w:marTop w:val="0"/>
      <w:marBottom w:val="0"/>
      <w:divBdr>
        <w:top w:val="none" w:sz="0" w:space="0" w:color="auto"/>
        <w:left w:val="none" w:sz="0" w:space="0" w:color="auto"/>
        <w:bottom w:val="none" w:sz="0" w:space="0" w:color="auto"/>
        <w:right w:val="none" w:sz="0" w:space="0" w:color="auto"/>
      </w:divBdr>
      <w:divsChild>
        <w:div w:id="1006707490">
          <w:marLeft w:val="0"/>
          <w:marRight w:val="0"/>
          <w:marTop w:val="0"/>
          <w:marBottom w:val="0"/>
          <w:divBdr>
            <w:top w:val="none" w:sz="0" w:space="0" w:color="auto"/>
            <w:left w:val="none" w:sz="0" w:space="0" w:color="auto"/>
            <w:bottom w:val="none" w:sz="0" w:space="0" w:color="auto"/>
            <w:right w:val="none" w:sz="0" w:space="0" w:color="auto"/>
          </w:divBdr>
        </w:div>
        <w:div w:id="236869753">
          <w:marLeft w:val="0"/>
          <w:marRight w:val="0"/>
          <w:marTop w:val="0"/>
          <w:marBottom w:val="0"/>
          <w:divBdr>
            <w:top w:val="none" w:sz="0" w:space="0" w:color="auto"/>
            <w:left w:val="none" w:sz="0" w:space="0" w:color="auto"/>
            <w:bottom w:val="none" w:sz="0" w:space="0" w:color="auto"/>
            <w:right w:val="none" w:sz="0" w:space="0" w:color="auto"/>
          </w:divBdr>
        </w:div>
        <w:div w:id="1055088219">
          <w:marLeft w:val="0"/>
          <w:marRight w:val="0"/>
          <w:marTop w:val="0"/>
          <w:marBottom w:val="0"/>
          <w:divBdr>
            <w:top w:val="none" w:sz="0" w:space="0" w:color="auto"/>
            <w:left w:val="none" w:sz="0" w:space="0" w:color="auto"/>
            <w:bottom w:val="none" w:sz="0" w:space="0" w:color="auto"/>
            <w:right w:val="none" w:sz="0" w:space="0" w:color="auto"/>
          </w:divBdr>
        </w:div>
        <w:div w:id="991107582">
          <w:marLeft w:val="0"/>
          <w:marRight w:val="0"/>
          <w:marTop w:val="0"/>
          <w:marBottom w:val="0"/>
          <w:divBdr>
            <w:top w:val="none" w:sz="0" w:space="0" w:color="auto"/>
            <w:left w:val="none" w:sz="0" w:space="0" w:color="auto"/>
            <w:bottom w:val="none" w:sz="0" w:space="0" w:color="auto"/>
            <w:right w:val="none" w:sz="0" w:space="0" w:color="auto"/>
          </w:divBdr>
        </w:div>
      </w:divsChild>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13213852">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02867347">
      <w:bodyDiv w:val="1"/>
      <w:marLeft w:val="0"/>
      <w:marRight w:val="0"/>
      <w:marTop w:val="0"/>
      <w:marBottom w:val="0"/>
      <w:divBdr>
        <w:top w:val="none" w:sz="0" w:space="0" w:color="auto"/>
        <w:left w:val="none" w:sz="0" w:space="0" w:color="auto"/>
        <w:bottom w:val="none" w:sz="0" w:space="0" w:color="auto"/>
        <w:right w:val="none" w:sz="0" w:space="0" w:color="auto"/>
      </w:divBdr>
      <w:divsChild>
        <w:div w:id="74865057">
          <w:marLeft w:val="0"/>
          <w:marRight w:val="0"/>
          <w:marTop w:val="0"/>
          <w:marBottom w:val="0"/>
          <w:divBdr>
            <w:top w:val="none" w:sz="0" w:space="0" w:color="auto"/>
            <w:left w:val="none" w:sz="0" w:space="0" w:color="auto"/>
            <w:bottom w:val="none" w:sz="0" w:space="0" w:color="auto"/>
            <w:right w:val="none" w:sz="0" w:space="0" w:color="auto"/>
          </w:divBdr>
        </w:div>
        <w:div w:id="1343121535">
          <w:marLeft w:val="0"/>
          <w:marRight w:val="0"/>
          <w:marTop w:val="0"/>
          <w:marBottom w:val="0"/>
          <w:divBdr>
            <w:top w:val="none" w:sz="0" w:space="0" w:color="auto"/>
            <w:left w:val="none" w:sz="0" w:space="0" w:color="auto"/>
            <w:bottom w:val="none" w:sz="0" w:space="0" w:color="auto"/>
            <w:right w:val="none" w:sz="0" w:space="0" w:color="auto"/>
          </w:divBdr>
        </w:div>
        <w:div w:id="950667796">
          <w:marLeft w:val="0"/>
          <w:marRight w:val="0"/>
          <w:marTop w:val="0"/>
          <w:marBottom w:val="0"/>
          <w:divBdr>
            <w:top w:val="none" w:sz="0" w:space="0" w:color="auto"/>
            <w:left w:val="none" w:sz="0" w:space="0" w:color="auto"/>
            <w:bottom w:val="none" w:sz="0" w:space="0" w:color="auto"/>
            <w:right w:val="none" w:sz="0" w:space="0" w:color="auto"/>
          </w:divBdr>
        </w:div>
        <w:div w:id="624697171">
          <w:marLeft w:val="0"/>
          <w:marRight w:val="0"/>
          <w:marTop w:val="0"/>
          <w:marBottom w:val="0"/>
          <w:divBdr>
            <w:top w:val="none" w:sz="0" w:space="0" w:color="auto"/>
            <w:left w:val="none" w:sz="0" w:space="0" w:color="auto"/>
            <w:bottom w:val="none" w:sz="0" w:space="0" w:color="auto"/>
            <w:right w:val="none" w:sz="0" w:space="0" w:color="auto"/>
          </w:divBdr>
        </w:div>
      </w:divsChild>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03314745">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392849555">
      <w:bodyDiv w:val="1"/>
      <w:marLeft w:val="0"/>
      <w:marRight w:val="0"/>
      <w:marTop w:val="0"/>
      <w:marBottom w:val="0"/>
      <w:divBdr>
        <w:top w:val="none" w:sz="0" w:space="0" w:color="auto"/>
        <w:left w:val="none" w:sz="0" w:space="0" w:color="auto"/>
        <w:bottom w:val="none" w:sz="0" w:space="0" w:color="auto"/>
        <w:right w:val="none" w:sz="0" w:space="0" w:color="auto"/>
      </w:divBdr>
      <w:divsChild>
        <w:div w:id="801004121">
          <w:marLeft w:val="0"/>
          <w:marRight w:val="0"/>
          <w:marTop w:val="0"/>
          <w:marBottom w:val="0"/>
          <w:divBdr>
            <w:top w:val="none" w:sz="0" w:space="0" w:color="auto"/>
            <w:left w:val="none" w:sz="0" w:space="0" w:color="auto"/>
            <w:bottom w:val="none" w:sz="0" w:space="0" w:color="auto"/>
            <w:right w:val="none" w:sz="0" w:space="0" w:color="auto"/>
          </w:divBdr>
        </w:div>
        <w:div w:id="2107113543">
          <w:marLeft w:val="0"/>
          <w:marRight w:val="0"/>
          <w:marTop w:val="0"/>
          <w:marBottom w:val="0"/>
          <w:divBdr>
            <w:top w:val="none" w:sz="0" w:space="0" w:color="auto"/>
            <w:left w:val="none" w:sz="0" w:space="0" w:color="auto"/>
            <w:bottom w:val="none" w:sz="0" w:space="0" w:color="auto"/>
            <w:right w:val="none" w:sz="0" w:space="0" w:color="auto"/>
          </w:divBdr>
        </w:div>
        <w:div w:id="273093774">
          <w:marLeft w:val="0"/>
          <w:marRight w:val="0"/>
          <w:marTop w:val="0"/>
          <w:marBottom w:val="0"/>
          <w:divBdr>
            <w:top w:val="none" w:sz="0" w:space="0" w:color="auto"/>
            <w:left w:val="none" w:sz="0" w:space="0" w:color="auto"/>
            <w:bottom w:val="none" w:sz="0" w:space="0" w:color="auto"/>
            <w:right w:val="none" w:sz="0" w:space="0" w:color="auto"/>
          </w:divBdr>
        </w:div>
        <w:div w:id="1351566077">
          <w:marLeft w:val="0"/>
          <w:marRight w:val="0"/>
          <w:marTop w:val="0"/>
          <w:marBottom w:val="0"/>
          <w:divBdr>
            <w:top w:val="none" w:sz="0" w:space="0" w:color="auto"/>
            <w:left w:val="none" w:sz="0" w:space="0" w:color="auto"/>
            <w:bottom w:val="none" w:sz="0" w:space="0" w:color="auto"/>
            <w:right w:val="none" w:sz="0" w:space="0" w:color="auto"/>
          </w:divBdr>
        </w:div>
        <w:div w:id="1253466060">
          <w:marLeft w:val="0"/>
          <w:marRight w:val="0"/>
          <w:marTop w:val="0"/>
          <w:marBottom w:val="0"/>
          <w:divBdr>
            <w:top w:val="none" w:sz="0" w:space="0" w:color="auto"/>
            <w:left w:val="none" w:sz="0" w:space="0" w:color="auto"/>
            <w:bottom w:val="none" w:sz="0" w:space="0" w:color="auto"/>
            <w:right w:val="none" w:sz="0" w:space="0" w:color="auto"/>
          </w:divBdr>
        </w:div>
        <w:div w:id="1468398">
          <w:marLeft w:val="0"/>
          <w:marRight w:val="0"/>
          <w:marTop w:val="0"/>
          <w:marBottom w:val="0"/>
          <w:divBdr>
            <w:top w:val="none" w:sz="0" w:space="0" w:color="auto"/>
            <w:left w:val="none" w:sz="0" w:space="0" w:color="auto"/>
            <w:bottom w:val="none" w:sz="0" w:space="0" w:color="auto"/>
            <w:right w:val="none" w:sz="0" w:space="0" w:color="auto"/>
          </w:divBdr>
        </w:div>
        <w:div w:id="1002857803">
          <w:marLeft w:val="0"/>
          <w:marRight w:val="0"/>
          <w:marTop w:val="0"/>
          <w:marBottom w:val="0"/>
          <w:divBdr>
            <w:top w:val="none" w:sz="0" w:space="0" w:color="auto"/>
            <w:left w:val="none" w:sz="0" w:space="0" w:color="auto"/>
            <w:bottom w:val="none" w:sz="0" w:space="0" w:color="auto"/>
            <w:right w:val="none" w:sz="0" w:space="0" w:color="auto"/>
          </w:divBdr>
        </w:div>
        <w:div w:id="1788616291">
          <w:marLeft w:val="0"/>
          <w:marRight w:val="0"/>
          <w:marTop w:val="0"/>
          <w:marBottom w:val="0"/>
          <w:divBdr>
            <w:top w:val="none" w:sz="0" w:space="0" w:color="auto"/>
            <w:left w:val="none" w:sz="0" w:space="0" w:color="auto"/>
            <w:bottom w:val="none" w:sz="0" w:space="0" w:color="auto"/>
            <w:right w:val="none" w:sz="0" w:space="0" w:color="auto"/>
          </w:divBdr>
        </w:div>
      </w:divsChild>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492285621">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31697011">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info@ncat.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cat.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cat.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cholar.google.com/" TargetMode="External"/><Relationship Id="rId1" Type="http://schemas.openxmlformats.org/officeDocument/2006/relationships/hyperlink" Target="https://www.scopu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3.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Resource Collection: Highlights Report, November 2024</dc:title>
  <dc:subject/>
  <dc:creator>National Centre for Accessible Transport</dc:creator>
  <cp:keywords/>
  <dc:description/>
  <cp:lastModifiedBy>Maximilian Clark</cp:lastModifiedBy>
  <cp:revision>14</cp:revision>
  <dcterms:created xsi:type="dcterms:W3CDTF">2024-12-11T17:18:00Z</dcterms:created>
  <dcterms:modified xsi:type="dcterms:W3CDTF">2024-12-11T17:29:00Z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ies>
</file>